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ayout w:type="fixed"/>
        <w:tblLook w:val="04A0" w:firstRow="1" w:lastRow="0" w:firstColumn="1" w:lastColumn="0" w:noHBand="0" w:noVBand="1"/>
      </w:tblPr>
      <w:tblGrid>
        <w:gridCol w:w="2802"/>
        <w:gridCol w:w="2976"/>
        <w:gridCol w:w="1134"/>
        <w:gridCol w:w="1134"/>
        <w:gridCol w:w="1168"/>
      </w:tblGrid>
      <w:tr w:rsidR="00C92B1B" w:rsidTr="00C92B1B">
        <w:tc>
          <w:tcPr>
            <w:tcW w:w="2802" w:type="dxa"/>
            <w:shd w:val="clear" w:color="auto" w:fill="BFBFBF" w:themeFill="background1" w:themeFillShade="BF"/>
          </w:tcPr>
          <w:p w:rsidR="00352F50" w:rsidRPr="00352F50" w:rsidRDefault="00352F50" w:rsidP="00352F50">
            <w:pPr>
              <w:rPr>
                <w:b/>
              </w:rPr>
            </w:pPr>
            <w:r w:rsidRPr="00352F50">
              <w:rPr>
                <w:b/>
              </w:rPr>
              <w:t xml:space="preserve">Dokumente </w:t>
            </w:r>
          </w:p>
        </w:tc>
        <w:tc>
          <w:tcPr>
            <w:tcW w:w="2976" w:type="dxa"/>
            <w:shd w:val="clear" w:color="auto" w:fill="BFBFBF" w:themeFill="background1" w:themeFillShade="BF"/>
          </w:tcPr>
          <w:p w:rsidR="00352F50" w:rsidRPr="00352F50" w:rsidRDefault="00352F50">
            <w:pPr>
              <w:rPr>
                <w:b/>
              </w:rPr>
            </w:pPr>
            <w:r w:rsidRPr="00352F50">
              <w:rPr>
                <w:b/>
              </w:rPr>
              <w:t>Anmerkungen</w:t>
            </w:r>
          </w:p>
        </w:tc>
        <w:tc>
          <w:tcPr>
            <w:tcW w:w="1134" w:type="dxa"/>
            <w:shd w:val="clear" w:color="auto" w:fill="BFBFBF" w:themeFill="background1" w:themeFillShade="BF"/>
          </w:tcPr>
          <w:p w:rsidR="00352F50" w:rsidRPr="00352F50" w:rsidRDefault="00352F50">
            <w:pPr>
              <w:rPr>
                <w:b/>
              </w:rPr>
            </w:pPr>
            <w:r w:rsidRPr="00352F50">
              <w:rPr>
                <w:b/>
              </w:rPr>
              <w:t>Text muss integriert werden</w:t>
            </w:r>
          </w:p>
        </w:tc>
        <w:tc>
          <w:tcPr>
            <w:tcW w:w="1134" w:type="dxa"/>
            <w:shd w:val="clear" w:color="auto" w:fill="BFBFBF" w:themeFill="background1" w:themeFillShade="BF"/>
          </w:tcPr>
          <w:p w:rsidR="00352F50" w:rsidRPr="00352F50" w:rsidRDefault="00352F50">
            <w:pPr>
              <w:rPr>
                <w:b/>
              </w:rPr>
            </w:pPr>
            <w:r w:rsidRPr="00352F50">
              <w:rPr>
                <w:b/>
              </w:rPr>
              <w:t>Text sollte integriert werden</w:t>
            </w:r>
          </w:p>
        </w:tc>
        <w:tc>
          <w:tcPr>
            <w:tcW w:w="1168" w:type="dxa"/>
            <w:shd w:val="clear" w:color="auto" w:fill="BFBFBF" w:themeFill="background1" w:themeFillShade="BF"/>
          </w:tcPr>
          <w:p w:rsidR="00352F50" w:rsidRPr="00352F50" w:rsidRDefault="00352F50">
            <w:pPr>
              <w:rPr>
                <w:b/>
              </w:rPr>
            </w:pPr>
            <w:r w:rsidRPr="00352F50">
              <w:rPr>
                <w:b/>
              </w:rPr>
              <w:t>Auf Text darf verwiesen werden</w:t>
            </w:r>
          </w:p>
        </w:tc>
      </w:tr>
      <w:tr w:rsidR="00352F50" w:rsidTr="00C92B1B">
        <w:tc>
          <w:tcPr>
            <w:tcW w:w="2802" w:type="dxa"/>
          </w:tcPr>
          <w:p w:rsidR="00352F50" w:rsidRDefault="00352F50">
            <w:r w:rsidRPr="00352F50">
              <w:t>Liste aller Dokumentationen von Komponenten</w:t>
            </w:r>
          </w:p>
        </w:tc>
        <w:tc>
          <w:tcPr>
            <w:tcW w:w="2976" w:type="dxa"/>
          </w:tcPr>
          <w:p w:rsidR="00352F50" w:rsidRDefault="00352F50"/>
        </w:tc>
        <w:tc>
          <w:tcPr>
            <w:tcW w:w="1134" w:type="dxa"/>
          </w:tcPr>
          <w:p w:rsidR="00E026F6" w:rsidRDefault="00E026F6" w:rsidP="00E026F6">
            <w:pPr>
              <w:jc w:val="center"/>
              <w:rPr>
                <w:rFonts w:ascii="Arial" w:hAnsi="Arial" w:cs="Arial"/>
                <w:sz w:val="20"/>
                <w:szCs w:val="20"/>
              </w:rPr>
            </w:pPr>
          </w:p>
          <w:p w:rsidR="00352F50" w:rsidRDefault="00E026F6" w:rsidP="00E026F6">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00263FDF"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34" w:type="dxa"/>
          </w:tcPr>
          <w:p w:rsidR="00352F50" w:rsidRDefault="00352F50"/>
        </w:tc>
        <w:tc>
          <w:tcPr>
            <w:tcW w:w="1168" w:type="dxa"/>
          </w:tcPr>
          <w:p w:rsidR="00352F50" w:rsidRDefault="00352F50"/>
        </w:tc>
      </w:tr>
      <w:tr w:rsidR="00352F50" w:rsidTr="00C92B1B">
        <w:tc>
          <w:tcPr>
            <w:tcW w:w="2802" w:type="dxa"/>
          </w:tcPr>
          <w:p w:rsidR="00352F50" w:rsidRDefault="00352F50">
            <w:r w:rsidRPr="00352F50">
              <w:t>Beschreibung aller Komponenten der Anlage</w:t>
            </w:r>
          </w:p>
        </w:tc>
        <w:tc>
          <w:tcPr>
            <w:tcW w:w="2976" w:type="dxa"/>
          </w:tcPr>
          <w:p w:rsidR="00352F50" w:rsidRDefault="00EF3270">
            <w:r w:rsidRPr="00EF3270">
              <w:t>Technische Beschreibung der Komponenten und der angewendeten Verfahren</w:t>
            </w:r>
          </w:p>
        </w:tc>
        <w:tc>
          <w:tcPr>
            <w:tcW w:w="1134" w:type="dxa"/>
          </w:tcPr>
          <w:p w:rsidR="00352F50" w:rsidRDefault="00352F50"/>
        </w:tc>
        <w:tc>
          <w:tcPr>
            <w:tcW w:w="1134" w:type="dxa"/>
          </w:tcPr>
          <w:p w:rsidR="00352F50" w:rsidRDefault="00352F50"/>
        </w:tc>
        <w:tc>
          <w:tcPr>
            <w:tcW w:w="1168" w:type="dxa"/>
          </w:tcPr>
          <w:p w:rsidR="00836E85" w:rsidRDefault="00836E85" w:rsidP="00836E85">
            <w:pPr>
              <w:jc w:val="center"/>
              <w:rPr>
                <w:rFonts w:ascii="Arial" w:hAnsi="Arial" w:cs="Arial"/>
                <w:sz w:val="20"/>
                <w:szCs w:val="20"/>
              </w:rPr>
            </w:pPr>
          </w:p>
          <w:p w:rsidR="00352F50" w:rsidRDefault="00836E85" w:rsidP="00836E85">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00263FDF"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r>
      <w:tr w:rsidR="00352F50" w:rsidTr="00C92B1B">
        <w:tc>
          <w:tcPr>
            <w:tcW w:w="2802" w:type="dxa"/>
          </w:tcPr>
          <w:p w:rsidR="00352F50" w:rsidRDefault="00352F50">
            <w:r w:rsidRPr="00352F50">
              <w:t>Beschreibung der Schutzeinrichtungen der Anlage</w:t>
            </w:r>
          </w:p>
        </w:tc>
        <w:tc>
          <w:tcPr>
            <w:tcW w:w="2976" w:type="dxa"/>
          </w:tcPr>
          <w:p w:rsidR="00352F50" w:rsidRDefault="00EF3270" w:rsidP="00263FDF">
            <w:pPr>
              <w:jc w:val="center"/>
            </w:pPr>
            <w:r w:rsidRPr="00EF3270">
              <w:t>Technische Beschreibung der übergreifenden Schutzeinrichtungen und/oder des Schutzkonzepts</w:t>
            </w:r>
          </w:p>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352F50" w:rsidRDefault="00836E85"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00263FDF"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34" w:type="dxa"/>
          </w:tcPr>
          <w:p w:rsidR="00352F50" w:rsidRDefault="00352F50"/>
        </w:tc>
        <w:tc>
          <w:tcPr>
            <w:tcW w:w="1168" w:type="dxa"/>
          </w:tcPr>
          <w:p w:rsidR="00352F50" w:rsidRDefault="00352F50"/>
        </w:tc>
      </w:tr>
      <w:tr w:rsidR="00352F50" w:rsidTr="00C92B1B">
        <w:tc>
          <w:tcPr>
            <w:tcW w:w="2802" w:type="dxa"/>
          </w:tcPr>
          <w:p w:rsidR="00352F50" w:rsidRDefault="00352F50">
            <w:r w:rsidRPr="00352F50">
              <w:t>Beschreibungen zum Aufbau und zur ersten Inbetriebnahme durch den Betreiber</w:t>
            </w:r>
          </w:p>
        </w:tc>
        <w:tc>
          <w:tcPr>
            <w:tcW w:w="2976" w:type="dxa"/>
          </w:tcPr>
          <w:p w:rsidR="00352F50" w:rsidRDefault="00EF3270">
            <w:r w:rsidRPr="00EF3270">
              <w:t>Erfolgen Aufbau und Erstinbetriebnahme durch den Betreiber, wird eine vollständige Beschreibung empfohlen</w:t>
            </w:r>
          </w:p>
        </w:tc>
        <w:tc>
          <w:tcPr>
            <w:tcW w:w="1134" w:type="dxa"/>
          </w:tcPr>
          <w:p w:rsidR="00352F50" w:rsidRDefault="00352F50" w:rsidP="00263FDF">
            <w:pPr>
              <w:jc w:val="right"/>
            </w:pPr>
          </w:p>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352F50" w:rsidRDefault="00836E85"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00263FDF"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68" w:type="dxa"/>
          </w:tcPr>
          <w:p w:rsidR="00352F50" w:rsidRDefault="00352F50"/>
        </w:tc>
      </w:tr>
      <w:tr w:rsidR="00352F50" w:rsidTr="00C92B1B">
        <w:tc>
          <w:tcPr>
            <w:tcW w:w="2802" w:type="dxa"/>
          </w:tcPr>
          <w:p w:rsidR="00352F50" w:rsidRDefault="00352F50">
            <w:r w:rsidRPr="00352F50">
              <w:t>Sicherheitshinweise</w:t>
            </w:r>
          </w:p>
        </w:tc>
        <w:tc>
          <w:tcPr>
            <w:tcW w:w="2976" w:type="dxa"/>
          </w:tcPr>
          <w:p w:rsidR="00352F50" w:rsidRDefault="00EF3270">
            <w:r w:rsidRPr="00EF3270">
              <w:t>Eine Übersicht der grundlegenden Sicherheitshinweise bestehend aus den grundlegenden Sicherheitshinweisen der Dokumentationen von Komponenten, ergänzt um die zusätzlichen Sicherheitshinweise, die sich aus der Verkettung der Komponenten ergeben. Handlungsspezifische Sicherheitshinweise müssen mitgeführt und ggf. ergänzt werden.</w:t>
            </w:r>
          </w:p>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352F50" w:rsidRDefault="00836E85"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00263FDF"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34" w:type="dxa"/>
          </w:tcPr>
          <w:p w:rsidR="00352F50" w:rsidRDefault="00352F50"/>
        </w:tc>
        <w:tc>
          <w:tcPr>
            <w:tcW w:w="1168" w:type="dxa"/>
          </w:tcPr>
          <w:p w:rsidR="00352F50" w:rsidRDefault="00352F50"/>
        </w:tc>
      </w:tr>
      <w:tr w:rsidR="00352F50" w:rsidTr="00C92B1B">
        <w:tc>
          <w:tcPr>
            <w:tcW w:w="2802" w:type="dxa"/>
          </w:tcPr>
          <w:p w:rsidR="00352F50" w:rsidRDefault="00352F50">
            <w:r w:rsidRPr="00352F50">
              <w:t>Angaben für den Notfall</w:t>
            </w:r>
          </w:p>
        </w:tc>
        <w:tc>
          <w:tcPr>
            <w:tcW w:w="2976" w:type="dxa"/>
          </w:tcPr>
          <w:p w:rsidR="00352F50" w:rsidRDefault="00EF3270">
            <w:r w:rsidRPr="00EF3270">
              <w:t>Beschreibung von geeigneten Maßnahmen im Notfall</w:t>
            </w:r>
          </w:p>
        </w:tc>
        <w:tc>
          <w:tcPr>
            <w:tcW w:w="1134" w:type="dxa"/>
          </w:tcPr>
          <w:p w:rsidR="00263FDF" w:rsidRDefault="00263FDF" w:rsidP="00263FDF">
            <w:pPr>
              <w:jc w:val="center"/>
              <w:rPr>
                <w:rFonts w:ascii="Arial" w:hAnsi="Arial" w:cs="Arial"/>
                <w:sz w:val="20"/>
                <w:szCs w:val="20"/>
              </w:rPr>
            </w:pPr>
          </w:p>
          <w:p w:rsidR="00352F50" w:rsidRDefault="00836E85"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00263FDF"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34" w:type="dxa"/>
          </w:tcPr>
          <w:p w:rsidR="00352F50" w:rsidRDefault="00352F50"/>
        </w:tc>
        <w:tc>
          <w:tcPr>
            <w:tcW w:w="1168" w:type="dxa"/>
          </w:tcPr>
          <w:p w:rsidR="00352F50" w:rsidRDefault="00352F50"/>
        </w:tc>
      </w:tr>
      <w:tr w:rsidR="00352F50" w:rsidTr="00C92B1B">
        <w:tc>
          <w:tcPr>
            <w:tcW w:w="2802" w:type="dxa"/>
          </w:tcPr>
          <w:p w:rsidR="00352F50" w:rsidRDefault="00352F50">
            <w:r w:rsidRPr="00352F50">
              <w:t>Beschreibung zur Bedienung der Gesamtanlage</w:t>
            </w:r>
          </w:p>
        </w:tc>
        <w:tc>
          <w:tcPr>
            <w:tcW w:w="2976" w:type="dxa"/>
          </w:tcPr>
          <w:p w:rsidR="00352F50" w:rsidRDefault="00EF3270">
            <w:r w:rsidRPr="00EF3270">
              <w:t>Handlungs- und aufgabenbezogene Zusammenführung der Bedieninformation. Standardabläufe müssen in der Reihenfolge der Bedienschritte vollständig beschrieben werden.</w:t>
            </w:r>
          </w:p>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352F50" w:rsidRDefault="00836E85"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00263FDF"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34" w:type="dxa"/>
          </w:tcPr>
          <w:p w:rsidR="00352F50" w:rsidRDefault="00352F50"/>
        </w:tc>
        <w:tc>
          <w:tcPr>
            <w:tcW w:w="1168" w:type="dxa"/>
          </w:tcPr>
          <w:p w:rsidR="00352F50" w:rsidRDefault="00352F50"/>
        </w:tc>
      </w:tr>
      <w:tr w:rsidR="00352F50" w:rsidTr="00C92B1B">
        <w:tc>
          <w:tcPr>
            <w:tcW w:w="2802" w:type="dxa"/>
          </w:tcPr>
          <w:p w:rsidR="00352F50" w:rsidRDefault="00352F50">
            <w:r w:rsidRPr="00352F50">
              <w:t>Anlagenübergreifender Inspektions- und Wartungsplan aller Komponenten der Anlage</w:t>
            </w:r>
          </w:p>
        </w:tc>
        <w:tc>
          <w:tcPr>
            <w:tcW w:w="2976" w:type="dxa"/>
          </w:tcPr>
          <w:p w:rsidR="00352F50" w:rsidRDefault="00E026F6">
            <w:r w:rsidRPr="00E026F6">
              <w:t>Erfassung aller regelmäßig durchzuführenden Inspektions- und Wartungsarbeiten mit Angabe der einzuhaltenden Intervalle</w:t>
            </w:r>
          </w:p>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352F50"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34" w:type="dxa"/>
          </w:tcPr>
          <w:p w:rsidR="00352F50" w:rsidRDefault="00352F50" w:rsidP="00263FDF">
            <w:pPr>
              <w:jc w:val="center"/>
            </w:pPr>
          </w:p>
        </w:tc>
        <w:tc>
          <w:tcPr>
            <w:tcW w:w="1168" w:type="dxa"/>
          </w:tcPr>
          <w:p w:rsidR="00352F50" w:rsidRDefault="00352F50"/>
        </w:tc>
      </w:tr>
      <w:tr w:rsidR="00352F50" w:rsidTr="00C92B1B">
        <w:tc>
          <w:tcPr>
            <w:tcW w:w="2802" w:type="dxa"/>
          </w:tcPr>
          <w:p w:rsidR="00352F50" w:rsidRDefault="00352F50">
            <w:r w:rsidRPr="00352F50">
              <w:t xml:space="preserve">Beschreibungen zu den vom Bedienpersonal durchzuführenden </w:t>
            </w:r>
            <w:r w:rsidRPr="00352F50">
              <w:lastRenderedPageBreak/>
              <w:t>Inspektions- und Wartungsarbeiten</w:t>
            </w:r>
          </w:p>
        </w:tc>
        <w:tc>
          <w:tcPr>
            <w:tcW w:w="2976" w:type="dxa"/>
          </w:tcPr>
          <w:p w:rsidR="00352F50" w:rsidRDefault="00E026F6">
            <w:r w:rsidRPr="00E026F6">
              <w:lastRenderedPageBreak/>
              <w:t xml:space="preserve">Beschreibung aller sicherheitsrelevanten und aller für die Zielgruppe nicht </w:t>
            </w:r>
            <w:r w:rsidRPr="00E026F6">
              <w:lastRenderedPageBreak/>
              <w:t>selbsterklärenden Inspektions- und Wartungsarbeiten (z.B. Sicherheitshinweis, Ort, Tätigkeit, Betriebsmittel inkl. Spezifikation, Menge)</w:t>
            </w:r>
          </w:p>
        </w:tc>
        <w:tc>
          <w:tcPr>
            <w:tcW w:w="1134" w:type="dxa"/>
          </w:tcPr>
          <w:p w:rsidR="00352F50" w:rsidRDefault="00352F50" w:rsidP="00263FDF">
            <w:pPr>
              <w:jc w:val="center"/>
            </w:pPr>
          </w:p>
        </w:tc>
        <w:tc>
          <w:tcPr>
            <w:tcW w:w="1134" w:type="dxa"/>
          </w:tcPr>
          <w:p w:rsidR="00263FDF" w:rsidRDefault="00263FDF" w:rsidP="00263FDF">
            <w:pPr>
              <w:jc w:val="center"/>
              <w:rPr>
                <w:rFonts w:ascii="Arial" w:hAnsi="Arial" w:cs="Arial"/>
                <w:sz w:val="20"/>
                <w:szCs w:val="20"/>
              </w:rPr>
            </w:pPr>
          </w:p>
          <w:p w:rsidR="00352F50" w:rsidRDefault="00836E85"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00263FDF"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68" w:type="dxa"/>
          </w:tcPr>
          <w:p w:rsidR="00352F50" w:rsidRDefault="00352F50"/>
        </w:tc>
      </w:tr>
      <w:tr w:rsidR="00263FDF" w:rsidTr="00C92B1B">
        <w:tc>
          <w:tcPr>
            <w:tcW w:w="2802" w:type="dxa"/>
          </w:tcPr>
          <w:p w:rsidR="00263FDF" w:rsidRDefault="00263FDF">
            <w:r w:rsidRPr="00352F50">
              <w:lastRenderedPageBreak/>
              <w:t>Beschreibungen zu den von Fachpersonal durchzuführenden Reinigungs-/Wartungsarbeiten</w:t>
            </w:r>
          </w:p>
        </w:tc>
        <w:tc>
          <w:tcPr>
            <w:tcW w:w="2976" w:type="dxa"/>
          </w:tcPr>
          <w:p w:rsidR="00263FDF" w:rsidRDefault="00263FDF">
            <w:r w:rsidRPr="00E026F6">
              <w:t>Beschreibung aller sicherheitsrelevanten und aller für die Zielgruppe nicht selbsterklärenden Inspektions- und Wartungsarbeiten (z.B. Sicherheitshinweis, Ort, Tätigkeit, Betriebsmittel inkl. Spezifikation, Menge)</w:t>
            </w:r>
          </w:p>
        </w:tc>
        <w:tc>
          <w:tcPr>
            <w:tcW w:w="1134" w:type="dxa"/>
          </w:tcPr>
          <w:p w:rsidR="00263FDF" w:rsidRDefault="00263FDF"/>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68" w:type="dxa"/>
          </w:tcPr>
          <w:p w:rsidR="00263FDF" w:rsidRDefault="00263FDF"/>
        </w:tc>
      </w:tr>
      <w:tr w:rsidR="00263FDF" w:rsidTr="00C92B1B">
        <w:tc>
          <w:tcPr>
            <w:tcW w:w="2802" w:type="dxa"/>
          </w:tcPr>
          <w:p w:rsidR="00263FDF" w:rsidRDefault="00263FDF">
            <w:r w:rsidRPr="00352F50">
              <w:t>Technische Daten</w:t>
            </w:r>
          </w:p>
        </w:tc>
        <w:tc>
          <w:tcPr>
            <w:tcW w:w="2976" w:type="dxa"/>
          </w:tcPr>
          <w:p w:rsidR="00263FDF" w:rsidRDefault="00263FDF">
            <w:r w:rsidRPr="00E026F6">
              <w:t>Technische Daten (z.B. Leistungsdaten, Energiebedarf und -versorgung, Hilfs- und Betriebsstoffe, Umgebungsbedingungen, Luftdruck, Temperatur, Emissionen)</w:t>
            </w:r>
          </w:p>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34" w:type="dxa"/>
          </w:tcPr>
          <w:p w:rsidR="00263FDF" w:rsidRDefault="00263FDF" w:rsidP="00263FDF">
            <w:pPr>
              <w:jc w:val="center"/>
            </w:pPr>
          </w:p>
        </w:tc>
        <w:tc>
          <w:tcPr>
            <w:tcW w:w="1168" w:type="dxa"/>
          </w:tcPr>
          <w:p w:rsidR="00263FDF" w:rsidRDefault="00263FDF"/>
        </w:tc>
      </w:tr>
      <w:tr w:rsidR="00263FDF" w:rsidTr="00C92B1B">
        <w:tc>
          <w:tcPr>
            <w:tcW w:w="2802" w:type="dxa"/>
          </w:tcPr>
          <w:p w:rsidR="00263FDF" w:rsidRDefault="00263FDF">
            <w:r w:rsidRPr="00352F50">
              <w:t>Auflistung aller Hilfs- und Betriebsstoffe der Anlage einschließlich Mengenangaben</w:t>
            </w:r>
          </w:p>
        </w:tc>
        <w:tc>
          <w:tcPr>
            <w:tcW w:w="2976" w:type="dxa"/>
          </w:tcPr>
          <w:p w:rsidR="00263FDF" w:rsidRDefault="00263FDF"/>
        </w:tc>
        <w:tc>
          <w:tcPr>
            <w:tcW w:w="1134" w:type="dxa"/>
          </w:tcPr>
          <w:p w:rsidR="00263FDF" w:rsidRDefault="00263FDF"/>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68" w:type="dxa"/>
          </w:tcPr>
          <w:p w:rsidR="00263FDF" w:rsidRDefault="00263FDF"/>
        </w:tc>
      </w:tr>
      <w:tr w:rsidR="00263FDF" w:rsidTr="00C92B1B">
        <w:tc>
          <w:tcPr>
            <w:tcW w:w="2802" w:type="dxa"/>
          </w:tcPr>
          <w:p w:rsidR="00263FDF" w:rsidRDefault="00263FDF">
            <w:r w:rsidRPr="00352F50">
              <w:t>Ersatzteillisten mit Zeichnungen</w:t>
            </w:r>
          </w:p>
        </w:tc>
        <w:tc>
          <w:tcPr>
            <w:tcW w:w="2976" w:type="dxa"/>
          </w:tcPr>
          <w:p w:rsidR="00263FDF" w:rsidRDefault="00263FDF">
            <w:r w:rsidRPr="00E026F6">
              <w:t>Mindestens alle sicherheitsrelevanten Ersatzteile müssen gem. Maschinenrichtlinie dokumentiert werden</w:t>
            </w:r>
          </w:p>
        </w:tc>
        <w:tc>
          <w:tcPr>
            <w:tcW w:w="1134" w:type="dxa"/>
          </w:tcPr>
          <w:p w:rsidR="00263FDF" w:rsidRDefault="00263FDF"/>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68" w:type="dxa"/>
          </w:tcPr>
          <w:p w:rsidR="00263FDF" w:rsidRDefault="00263FDF"/>
        </w:tc>
      </w:tr>
      <w:tr w:rsidR="00263FDF" w:rsidTr="00C92B1B">
        <w:tc>
          <w:tcPr>
            <w:tcW w:w="2802" w:type="dxa"/>
          </w:tcPr>
          <w:p w:rsidR="00263FDF" w:rsidRDefault="00263FDF">
            <w:r w:rsidRPr="00352F50">
              <w:t>Übersicht sämtlicher Komponenten mit den dazugehörigen Instandsetzungs-Anleitungen</w:t>
            </w:r>
          </w:p>
        </w:tc>
        <w:tc>
          <w:tcPr>
            <w:tcW w:w="2976" w:type="dxa"/>
          </w:tcPr>
          <w:p w:rsidR="00263FDF" w:rsidRDefault="00263FDF">
            <w:r w:rsidRPr="00E026F6">
              <w:t>Verzeichnis sämtlicher Komponenten mit Verweis auf die zugehörigen Instandsetzungs-Anleitungen</w:t>
            </w:r>
          </w:p>
        </w:tc>
        <w:tc>
          <w:tcPr>
            <w:tcW w:w="1134" w:type="dxa"/>
          </w:tcPr>
          <w:p w:rsidR="00263FDF" w:rsidRDefault="00263FDF"/>
        </w:tc>
        <w:tc>
          <w:tcPr>
            <w:tcW w:w="1134" w:type="dxa"/>
          </w:tcPr>
          <w:p w:rsidR="00263FDF" w:rsidRDefault="00263FDF"/>
        </w:tc>
        <w:tc>
          <w:tcPr>
            <w:tcW w:w="1168"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r>
      <w:tr w:rsidR="00263FDF" w:rsidTr="00C92B1B">
        <w:tc>
          <w:tcPr>
            <w:tcW w:w="2802" w:type="dxa"/>
          </w:tcPr>
          <w:p w:rsidR="00263FDF" w:rsidRDefault="00263FDF">
            <w:r w:rsidRPr="00352F50">
              <w:t>Die zur Durchführung der Instandsetzung benötigten detaillierten Angaben</w:t>
            </w:r>
          </w:p>
        </w:tc>
        <w:tc>
          <w:tcPr>
            <w:tcW w:w="2976" w:type="dxa"/>
          </w:tcPr>
          <w:p w:rsidR="00263FDF" w:rsidRDefault="00263FDF">
            <w:r w:rsidRPr="00E026F6">
              <w:t>Verzeichnis der zur Durchführung der Instandsetzung benötigten detaillierten Angaben</w:t>
            </w:r>
          </w:p>
        </w:tc>
        <w:tc>
          <w:tcPr>
            <w:tcW w:w="1134" w:type="dxa"/>
          </w:tcPr>
          <w:p w:rsidR="00263FDF" w:rsidRDefault="00263FDF"/>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68" w:type="dxa"/>
          </w:tcPr>
          <w:p w:rsidR="00263FDF" w:rsidRDefault="00263FDF"/>
        </w:tc>
      </w:tr>
      <w:tr w:rsidR="00263FDF" w:rsidTr="00C92B1B">
        <w:tc>
          <w:tcPr>
            <w:tcW w:w="2802" w:type="dxa"/>
          </w:tcPr>
          <w:p w:rsidR="00263FDF" w:rsidRDefault="00263FDF">
            <w:r w:rsidRPr="00352F50">
              <w:t>Beschreibung der ersten Maßnahmen zur Störungsbeseitigung</w:t>
            </w:r>
          </w:p>
        </w:tc>
        <w:tc>
          <w:tcPr>
            <w:tcW w:w="2976" w:type="dxa"/>
          </w:tcPr>
          <w:p w:rsidR="00263FDF" w:rsidRDefault="00263FDF">
            <w:r w:rsidRPr="00E026F6">
              <w:t>Zur Analyse der Störung ist es nötig, die Störquelle analysieren und lokalisieren zu können. Erste Maßnahmen sind in der Betriebsanleitung für Anlagen zu beschreiben</w:t>
            </w:r>
          </w:p>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34" w:type="dxa"/>
          </w:tcPr>
          <w:p w:rsidR="00263FDF" w:rsidRDefault="00263FDF" w:rsidP="00263FDF">
            <w:pPr>
              <w:jc w:val="center"/>
            </w:pPr>
          </w:p>
        </w:tc>
        <w:tc>
          <w:tcPr>
            <w:tcW w:w="1168" w:type="dxa"/>
          </w:tcPr>
          <w:p w:rsidR="00263FDF" w:rsidRDefault="00263FDF"/>
        </w:tc>
      </w:tr>
      <w:tr w:rsidR="00263FDF" w:rsidTr="00C92B1B">
        <w:tc>
          <w:tcPr>
            <w:tcW w:w="2802" w:type="dxa"/>
          </w:tcPr>
          <w:p w:rsidR="00263FDF" w:rsidRDefault="00263FDF">
            <w:r w:rsidRPr="00352F50">
              <w:t>Weitergehende Beschreibung der Maßnahmen zur Störungsbeseitigung</w:t>
            </w:r>
          </w:p>
        </w:tc>
        <w:tc>
          <w:tcPr>
            <w:tcW w:w="2976" w:type="dxa"/>
          </w:tcPr>
          <w:p w:rsidR="00263FDF" w:rsidRDefault="00263FDF">
            <w:r w:rsidRPr="00E026F6">
              <w:t>Detaillierte Anleitung zur Behebung der Störung</w:t>
            </w:r>
          </w:p>
        </w:tc>
        <w:tc>
          <w:tcPr>
            <w:tcW w:w="1134" w:type="dxa"/>
          </w:tcPr>
          <w:p w:rsidR="00263FDF" w:rsidRDefault="00263FDF"/>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68" w:type="dxa"/>
          </w:tcPr>
          <w:p w:rsidR="00263FDF" w:rsidRDefault="00263FDF"/>
        </w:tc>
      </w:tr>
      <w:tr w:rsidR="00263FDF" w:rsidTr="00C92B1B">
        <w:tc>
          <w:tcPr>
            <w:tcW w:w="2802" w:type="dxa"/>
          </w:tcPr>
          <w:p w:rsidR="00263FDF" w:rsidRDefault="00263FDF">
            <w:r w:rsidRPr="00352F50">
              <w:t>Sicherheitshinweise zur Demontage der Anlage</w:t>
            </w:r>
          </w:p>
        </w:tc>
        <w:tc>
          <w:tcPr>
            <w:tcW w:w="2976" w:type="dxa"/>
          </w:tcPr>
          <w:p w:rsidR="00263FDF" w:rsidRDefault="00263FDF">
            <w:r w:rsidRPr="00E026F6">
              <w:t>Übersicht über zusätzliche Gefahren, die bei der Demontage entstehen</w:t>
            </w:r>
          </w:p>
        </w:tc>
        <w:tc>
          <w:tcPr>
            <w:tcW w:w="1134" w:type="dxa"/>
          </w:tcPr>
          <w:p w:rsidR="00263FDF" w:rsidRDefault="00263FDF" w:rsidP="00263FDF">
            <w:pPr>
              <w:jc w:val="center"/>
              <w:rPr>
                <w:rFonts w:ascii="Arial" w:hAnsi="Arial" w:cs="Arial"/>
                <w:sz w:val="20"/>
                <w:szCs w:val="20"/>
              </w:rPr>
            </w:pPr>
          </w:p>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34" w:type="dxa"/>
          </w:tcPr>
          <w:p w:rsidR="00263FDF" w:rsidRDefault="00263FDF"/>
        </w:tc>
        <w:tc>
          <w:tcPr>
            <w:tcW w:w="1168" w:type="dxa"/>
          </w:tcPr>
          <w:p w:rsidR="00263FDF" w:rsidRDefault="00263FDF"/>
        </w:tc>
      </w:tr>
      <w:tr w:rsidR="00263FDF" w:rsidTr="00C92B1B">
        <w:tc>
          <w:tcPr>
            <w:tcW w:w="2802" w:type="dxa"/>
          </w:tcPr>
          <w:p w:rsidR="00263FDF" w:rsidRDefault="00263FDF">
            <w:r w:rsidRPr="00352F50">
              <w:t xml:space="preserve">Einzelheiten zur Demontage </w:t>
            </w:r>
            <w:r w:rsidRPr="00352F50">
              <w:lastRenderedPageBreak/>
              <w:t>der Anlage</w:t>
            </w:r>
          </w:p>
        </w:tc>
        <w:tc>
          <w:tcPr>
            <w:tcW w:w="2976" w:type="dxa"/>
          </w:tcPr>
          <w:p w:rsidR="00263FDF" w:rsidRDefault="00263FDF">
            <w:r w:rsidRPr="00E026F6">
              <w:lastRenderedPageBreak/>
              <w:t>Einzelheiten der Demontage</w:t>
            </w:r>
          </w:p>
        </w:tc>
        <w:tc>
          <w:tcPr>
            <w:tcW w:w="1134" w:type="dxa"/>
          </w:tcPr>
          <w:p w:rsidR="00263FDF" w:rsidRDefault="00263FDF"/>
        </w:tc>
        <w:tc>
          <w:tcPr>
            <w:tcW w:w="1134" w:type="dxa"/>
          </w:tcPr>
          <w:p w:rsidR="00263FDF" w:rsidRDefault="00263FDF"/>
        </w:tc>
        <w:tc>
          <w:tcPr>
            <w:tcW w:w="1168" w:type="dxa"/>
          </w:tcPr>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r>
      <w:tr w:rsidR="00263FDF" w:rsidTr="00C92B1B">
        <w:tc>
          <w:tcPr>
            <w:tcW w:w="2802" w:type="dxa"/>
          </w:tcPr>
          <w:p w:rsidR="00263FDF" w:rsidRDefault="00263FDF">
            <w:r w:rsidRPr="00352F50">
              <w:lastRenderedPageBreak/>
              <w:t>Allgemeine Hinweise zur Entsorgung der Anlage</w:t>
            </w:r>
          </w:p>
        </w:tc>
        <w:tc>
          <w:tcPr>
            <w:tcW w:w="2976" w:type="dxa"/>
          </w:tcPr>
          <w:p w:rsidR="00263FDF" w:rsidRDefault="00263FDF">
            <w:r w:rsidRPr="00E026F6">
              <w:t>Beschreibung der Entsorgung. Übersicht über die zu verwendenden Werkzeuge, Sicherheitshinweise und Berücksichtigung gesetzlicher Regelungen zum Entsorgungszeitpunkt</w:t>
            </w:r>
          </w:p>
        </w:tc>
        <w:tc>
          <w:tcPr>
            <w:tcW w:w="1134"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p>
        </w:tc>
        <w:tc>
          <w:tcPr>
            <w:tcW w:w="1134" w:type="dxa"/>
          </w:tcPr>
          <w:p w:rsidR="00263FDF" w:rsidRDefault="00263FDF" w:rsidP="00263FDF">
            <w:pPr>
              <w:jc w:val="center"/>
            </w:pPr>
          </w:p>
        </w:tc>
        <w:tc>
          <w:tcPr>
            <w:tcW w:w="1168" w:type="dxa"/>
          </w:tcPr>
          <w:p w:rsidR="00263FDF" w:rsidRDefault="00263FDF" w:rsidP="00263FDF">
            <w:pPr>
              <w:jc w:val="center"/>
            </w:pPr>
          </w:p>
        </w:tc>
      </w:tr>
      <w:tr w:rsidR="00263FDF" w:rsidTr="00C92B1B">
        <w:tc>
          <w:tcPr>
            <w:tcW w:w="2802" w:type="dxa"/>
          </w:tcPr>
          <w:p w:rsidR="00263FDF" w:rsidRDefault="00263FDF">
            <w:r w:rsidRPr="00352F50">
              <w:t>Einzelheiten zur Entsorgung der Anlage</w:t>
            </w:r>
          </w:p>
        </w:tc>
        <w:tc>
          <w:tcPr>
            <w:tcW w:w="2976" w:type="dxa"/>
          </w:tcPr>
          <w:p w:rsidR="00263FDF" w:rsidRDefault="00263FDF">
            <w:r w:rsidRPr="00E026F6">
              <w:t>Einzelheiten der Entsorgung. Detaillierte Informationen über die verwendeten Bauteile, Hilfs- und Betriebsstoffe einschließlich Mengenangaben und Sicherheitshinweise</w:t>
            </w:r>
          </w:p>
        </w:tc>
        <w:tc>
          <w:tcPr>
            <w:tcW w:w="1134" w:type="dxa"/>
          </w:tcPr>
          <w:p w:rsidR="00263FDF" w:rsidRDefault="00263FDF" w:rsidP="00263FDF">
            <w:pPr>
              <w:jc w:val="center"/>
            </w:pPr>
          </w:p>
        </w:tc>
        <w:tc>
          <w:tcPr>
            <w:tcW w:w="1134" w:type="dxa"/>
          </w:tcPr>
          <w:p w:rsidR="00263FDF" w:rsidRDefault="00263FDF" w:rsidP="00263FDF">
            <w:pPr>
              <w:jc w:val="center"/>
            </w:pPr>
          </w:p>
        </w:tc>
        <w:tc>
          <w:tcPr>
            <w:tcW w:w="1168" w:type="dxa"/>
          </w:tcPr>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p w:rsidR="00263FDF" w:rsidRDefault="00263FDF" w:rsidP="00263FDF">
            <w:pPr>
              <w:jc w:val="center"/>
              <w:rPr>
                <w:rFonts w:ascii="Arial" w:hAnsi="Arial" w:cs="Arial"/>
                <w:sz w:val="20"/>
                <w:szCs w:val="20"/>
              </w:rPr>
            </w:pPr>
          </w:p>
          <w:bookmarkStart w:id="0" w:name="_GoBack"/>
          <w:p w:rsidR="00263FDF" w:rsidRDefault="00263FDF" w:rsidP="00263FDF">
            <w:pPr>
              <w:jc w:val="center"/>
            </w:pPr>
            <w:r w:rsidRPr="00F4276A">
              <w:rPr>
                <w:rFonts w:ascii="Arial" w:hAnsi="Arial" w:cs="Arial"/>
                <w:sz w:val="20"/>
                <w:szCs w:val="20"/>
              </w:rPr>
              <w:fldChar w:fldCharType="begin">
                <w:ffData>
                  <w:name w:val="Kontrollkästchen3"/>
                  <w:enabled/>
                  <w:calcOnExit w:val="0"/>
                  <w:checkBox>
                    <w:sizeAuto/>
                    <w:default w:val="0"/>
                    <w:checked/>
                  </w:checkBox>
                </w:ffData>
              </w:fldChar>
            </w:r>
            <w:r w:rsidRPr="00F4276A">
              <w:rPr>
                <w:rFonts w:ascii="Arial" w:hAnsi="Arial" w:cs="Arial"/>
                <w:sz w:val="20"/>
                <w:szCs w:val="20"/>
              </w:rPr>
              <w:instrText xml:space="preserve"> FORMCHECKBOX </w:instrText>
            </w:r>
            <w:r w:rsidRPr="00F4276A">
              <w:rPr>
                <w:rFonts w:ascii="Arial" w:hAnsi="Arial" w:cs="Arial"/>
                <w:sz w:val="20"/>
                <w:szCs w:val="20"/>
              </w:rPr>
            </w:r>
            <w:r>
              <w:rPr>
                <w:rFonts w:ascii="Arial" w:hAnsi="Arial" w:cs="Arial"/>
                <w:sz w:val="20"/>
                <w:szCs w:val="20"/>
              </w:rPr>
              <w:fldChar w:fldCharType="separate"/>
            </w:r>
            <w:r w:rsidRPr="00F4276A">
              <w:rPr>
                <w:rFonts w:ascii="Arial" w:hAnsi="Arial" w:cs="Arial"/>
                <w:sz w:val="20"/>
                <w:szCs w:val="20"/>
              </w:rPr>
              <w:fldChar w:fldCharType="end"/>
            </w:r>
            <w:bookmarkEnd w:id="0"/>
          </w:p>
        </w:tc>
      </w:tr>
    </w:tbl>
    <w:p w:rsidR="00F30062" w:rsidRDefault="00F30062"/>
    <w:sectPr w:rsidR="00F300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B3"/>
    <w:rsid w:val="00001105"/>
    <w:rsid w:val="00004817"/>
    <w:rsid w:val="00004DE3"/>
    <w:rsid w:val="00010B76"/>
    <w:rsid w:val="00023073"/>
    <w:rsid w:val="0002424A"/>
    <w:rsid w:val="00024620"/>
    <w:rsid w:val="00030759"/>
    <w:rsid w:val="000312D5"/>
    <w:rsid w:val="00031CF1"/>
    <w:rsid w:val="000321CA"/>
    <w:rsid w:val="00032B2A"/>
    <w:rsid w:val="00032DE2"/>
    <w:rsid w:val="00033371"/>
    <w:rsid w:val="00033686"/>
    <w:rsid w:val="00036E0F"/>
    <w:rsid w:val="000372D4"/>
    <w:rsid w:val="000377A1"/>
    <w:rsid w:val="00040308"/>
    <w:rsid w:val="00042D46"/>
    <w:rsid w:val="000437A0"/>
    <w:rsid w:val="00043BA8"/>
    <w:rsid w:val="000440EF"/>
    <w:rsid w:val="00044D8E"/>
    <w:rsid w:val="0004609A"/>
    <w:rsid w:val="00050D19"/>
    <w:rsid w:val="000519DF"/>
    <w:rsid w:val="0005454F"/>
    <w:rsid w:val="0005664E"/>
    <w:rsid w:val="00061118"/>
    <w:rsid w:val="00061E63"/>
    <w:rsid w:val="00062A37"/>
    <w:rsid w:val="00063B32"/>
    <w:rsid w:val="00063B9B"/>
    <w:rsid w:val="00064A75"/>
    <w:rsid w:val="00072C5C"/>
    <w:rsid w:val="00073D56"/>
    <w:rsid w:val="00075A06"/>
    <w:rsid w:val="000773EC"/>
    <w:rsid w:val="00077E26"/>
    <w:rsid w:val="000930EF"/>
    <w:rsid w:val="00093CA4"/>
    <w:rsid w:val="00094033"/>
    <w:rsid w:val="00096889"/>
    <w:rsid w:val="000A2239"/>
    <w:rsid w:val="000A3C92"/>
    <w:rsid w:val="000A525E"/>
    <w:rsid w:val="000A6380"/>
    <w:rsid w:val="000B114D"/>
    <w:rsid w:val="000B5339"/>
    <w:rsid w:val="000B63EC"/>
    <w:rsid w:val="000B7450"/>
    <w:rsid w:val="000B76F3"/>
    <w:rsid w:val="000B79F9"/>
    <w:rsid w:val="000C10C0"/>
    <w:rsid w:val="000C2BA0"/>
    <w:rsid w:val="000C5937"/>
    <w:rsid w:val="000C5FCA"/>
    <w:rsid w:val="000C7F99"/>
    <w:rsid w:val="000D3666"/>
    <w:rsid w:val="000D39A1"/>
    <w:rsid w:val="000D4C19"/>
    <w:rsid w:val="000D555A"/>
    <w:rsid w:val="000D59C5"/>
    <w:rsid w:val="000E00EE"/>
    <w:rsid w:val="000E0EC6"/>
    <w:rsid w:val="000E1F51"/>
    <w:rsid w:val="000E3215"/>
    <w:rsid w:val="000E3387"/>
    <w:rsid w:val="000E5C99"/>
    <w:rsid w:val="000F024B"/>
    <w:rsid w:val="000F110B"/>
    <w:rsid w:val="000F2CF5"/>
    <w:rsid w:val="000F3BFF"/>
    <w:rsid w:val="000F3F70"/>
    <w:rsid w:val="000F7702"/>
    <w:rsid w:val="0010126E"/>
    <w:rsid w:val="00101BCF"/>
    <w:rsid w:val="00102BED"/>
    <w:rsid w:val="00103903"/>
    <w:rsid w:val="0010419F"/>
    <w:rsid w:val="00104367"/>
    <w:rsid w:val="00105248"/>
    <w:rsid w:val="001115FE"/>
    <w:rsid w:val="00116D72"/>
    <w:rsid w:val="00121294"/>
    <w:rsid w:val="001219B0"/>
    <w:rsid w:val="00122375"/>
    <w:rsid w:val="001223A6"/>
    <w:rsid w:val="00123243"/>
    <w:rsid w:val="00125E5E"/>
    <w:rsid w:val="00126108"/>
    <w:rsid w:val="0013008B"/>
    <w:rsid w:val="001302C4"/>
    <w:rsid w:val="00131EF0"/>
    <w:rsid w:val="001323F3"/>
    <w:rsid w:val="0013631B"/>
    <w:rsid w:val="0014103F"/>
    <w:rsid w:val="001423D4"/>
    <w:rsid w:val="00144E50"/>
    <w:rsid w:val="00150B39"/>
    <w:rsid w:val="00150ED8"/>
    <w:rsid w:val="001603BB"/>
    <w:rsid w:val="00164B3D"/>
    <w:rsid w:val="00165DB8"/>
    <w:rsid w:val="0017121E"/>
    <w:rsid w:val="00175546"/>
    <w:rsid w:val="00176382"/>
    <w:rsid w:val="00176620"/>
    <w:rsid w:val="001803AF"/>
    <w:rsid w:val="00181034"/>
    <w:rsid w:val="00183329"/>
    <w:rsid w:val="0018340F"/>
    <w:rsid w:val="00184DB3"/>
    <w:rsid w:val="00185072"/>
    <w:rsid w:val="001871F4"/>
    <w:rsid w:val="001873E5"/>
    <w:rsid w:val="00187FD1"/>
    <w:rsid w:val="00190B8C"/>
    <w:rsid w:val="00190C56"/>
    <w:rsid w:val="0019304F"/>
    <w:rsid w:val="001942F4"/>
    <w:rsid w:val="001944C1"/>
    <w:rsid w:val="00194871"/>
    <w:rsid w:val="00194B2A"/>
    <w:rsid w:val="00196AB9"/>
    <w:rsid w:val="00197AAF"/>
    <w:rsid w:val="001A1108"/>
    <w:rsid w:val="001A1AEA"/>
    <w:rsid w:val="001A1CAC"/>
    <w:rsid w:val="001A3021"/>
    <w:rsid w:val="001A4403"/>
    <w:rsid w:val="001A4675"/>
    <w:rsid w:val="001A6088"/>
    <w:rsid w:val="001B0425"/>
    <w:rsid w:val="001B1FB3"/>
    <w:rsid w:val="001B38B9"/>
    <w:rsid w:val="001B3E17"/>
    <w:rsid w:val="001B4384"/>
    <w:rsid w:val="001B5F8B"/>
    <w:rsid w:val="001B60BE"/>
    <w:rsid w:val="001B6582"/>
    <w:rsid w:val="001B737B"/>
    <w:rsid w:val="001C35DA"/>
    <w:rsid w:val="001C5941"/>
    <w:rsid w:val="001C5E1B"/>
    <w:rsid w:val="001C6DB6"/>
    <w:rsid w:val="001D0657"/>
    <w:rsid w:val="001D15AE"/>
    <w:rsid w:val="001D16D4"/>
    <w:rsid w:val="001D2E34"/>
    <w:rsid w:val="001D3DB8"/>
    <w:rsid w:val="001D4BF4"/>
    <w:rsid w:val="001D4C93"/>
    <w:rsid w:val="001D56CD"/>
    <w:rsid w:val="001D5902"/>
    <w:rsid w:val="001D6B43"/>
    <w:rsid w:val="001D6C5E"/>
    <w:rsid w:val="001D70EC"/>
    <w:rsid w:val="001D7366"/>
    <w:rsid w:val="001D7BF1"/>
    <w:rsid w:val="001E376F"/>
    <w:rsid w:val="001E65DF"/>
    <w:rsid w:val="001E7FC2"/>
    <w:rsid w:val="001F0E3C"/>
    <w:rsid w:val="001F124A"/>
    <w:rsid w:val="001F1272"/>
    <w:rsid w:val="001F29FD"/>
    <w:rsid w:val="001F458F"/>
    <w:rsid w:val="001F6672"/>
    <w:rsid w:val="001F688D"/>
    <w:rsid w:val="001F7EA3"/>
    <w:rsid w:val="0020085B"/>
    <w:rsid w:val="00200AD4"/>
    <w:rsid w:val="00201171"/>
    <w:rsid w:val="00204CD7"/>
    <w:rsid w:val="00204DCD"/>
    <w:rsid w:val="0020511E"/>
    <w:rsid w:val="0021031B"/>
    <w:rsid w:val="00211561"/>
    <w:rsid w:val="00211678"/>
    <w:rsid w:val="00214B54"/>
    <w:rsid w:val="00217104"/>
    <w:rsid w:val="00220210"/>
    <w:rsid w:val="00224D2A"/>
    <w:rsid w:val="00225159"/>
    <w:rsid w:val="002257E7"/>
    <w:rsid w:val="00226E00"/>
    <w:rsid w:val="00235C87"/>
    <w:rsid w:val="002402FD"/>
    <w:rsid w:val="00241D56"/>
    <w:rsid w:val="002446B6"/>
    <w:rsid w:val="00244B7C"/>
    <w:rsid w:val="00244D5F"/>
    <w:rsid w:val="002453E3"/>
    <w:rsid w:val="002455D6"/>
    <w:rsid w:val="00251238"/>
    <w:rsid w:val="00254DE4"/>
    <w:rsid w:val="00255BCA"/>
    <w:rsid w:val="00256BDE"/>
    <w:rsid w:val="002578BE"/>
    <w:rsid w:val="00260D6E"/>
    <w:rsid w:val="00261366"/>
    <w:rsid w:val="00261B15"/>
    <w:rsid w:val="002621B5"/>
    <w:rsid w:val="00262439"/>
    <w:rsid w:val="00262510"/>
    <w:rsid w:val="002628F9"/>
    <w:rsid w:val="00263C49"/>
    <w:rsid w:val="00263FDF"/>
    <w:rsid w:val="00264F9F"/>
    <w:rsid w:val="002667AD"/>
    <w:rsid w:val="00267CBA"/>
    <w:rsid w:val="002719C5"/>
    <w:rsid w:val="00274291"/>
    <w:rsid w:val="00275095"/>
    <w:rsid w:val="0027615E"/>
    <w:rsid w:val="002779CC"/>
    <w:rsid w:val="002806F9"/>
    <w:rsid w:val="00281681"/>
    <w:rsid w:val="002842E8"/>
    <w:rsid w:val="002847BD"/>
    <w:rsid w:val="00284C11"/>
    <w:rsid w:val="002859F4"/>
    <w:rsid w:val="00290D71"/>
    <w:rsid w:val="00291799"/>
    <w:rsid w:val="002932C0"/>
    <w:rsid w:val="0029694D"/>
    <w:rsid w:val="00296B9F"/>
    <w:rsid w:val="00296F92"/>
    <w:rsid w:val="002A24FA"/>
    <w:rsid w:val="002A2C49"/>
    <w:rsid w:val="002A44D4"/>
    <w:rsid w:val="002B0744"/>
    <w:rsid w:val="002B114A"/>
    <w:rsid w:val="002B16ED"/>
    <w:rsid w:val="002B1DA9"/>
    <w:rsid w:val="002B2943"/>
    <w:rsid w:val="002B3B9F"/>
    <w:rsid w:val="002B3C1D"/>
    <w:rsid w:val="002B3F62"/>
    <w:rsid w:val="002C21A7"/>
    <w:rsid w:val="002C3086"/>
    <w:rsid w:val="002C42E0"/>
    <w:rsid w:val="002C4CF5"/>
    <w:rsid w:val="002D06DB"/>
    <w:rsid w:val="002D198D"/>
    <w:rsid w:val="002D1F1C"/>
    <w:rsid w:val="002D2259"/>
    <w:rsid w:val="002D7CD3"/>
    <w:rsid w:val="002D7F17"/>
    <w:rsid w:val="002E364E"/>
    <w:rsid w:val="002E3F5B"/>
    <w:rsid w:val="002F04CA"/>
    <w:rsid w:val="002F26EE"/>
    <w:rsid w:val="002F330F"/>
    <w:rsid w:val="002F4AF1"/>
    <w:rsid w:val="002F63F4"/>
    <w:rsid w:val="002F79A5"/>
    <w:rsid w:val="00302192"/>
    <w:rsid w:val="003036A7"/>
    <w:rsid w:val="00303756"/>
    <w:rsid w:val="0030380C"/>
    <w:rsid w:val="00304C64"/>
    <w:rsid w:val="00306C8C"/>
    <w:rsid w:val="003072DB"/>
    <w:rsid w:val="00310651"/>
    <w:rsid w:val="003113BB"/>
    <w:rsid w:val="003152AB"/>
    <w:rsid w:val="003159D2"/>
    <w:rsid w:val="00320ADB"/>
    <w:rsid w:val="00321491"/>
    <w:rsid w:val="0032202B"/>
    <w:rsid w:val="00326070"/>
    <w:rsid w:val="003276ED"/>
    <w:rsid w:val="00330AA6"/>
    <w:rsid w:val="00331970"/>
    <w:rsid w:val="003321FB"/>
    <w:rsid w:val="00333CB5"/>
    <w:rsid w:val="00335F81"/>
    <w:rsid w:val="0033660F"/>
    <w:rsid w:val="00337A94"/>
    <w:rsid w:val="00341A62"/>
    <w:rsid w:val="00343615"/>
    <w:rsid w:val="00345408"/>
    <w:rsid w:val="003479D1"/>
    <w:rsid w:val="00352F50"/>
    <w:rsid w:val="003549B8"/>
    <w:rsid w:val="00357AEA"/>
    <w:rsid w:val="0036013E"/>
    <w:rsid w:val="00361361"/>
    <w:rsid w:val="00361A90"/>
    <w:rsid w:val="003649AD"/>
    <w:rsid w:val="00365902"/>
    <w:rsid w:val="00365B52"/>
    <w:rsid w:val="0036626E"/>
    <w:rsid w:val="00367EDD"/>
    <w:rsid w:val="00371488"/>
    <w:rsid w:val="003732F5"/>
    <w:rsid w:val="00374497"/>
    <w:rsid w:val="003805C5"/>
    <w:rsid w:val="00380912"/>
    <w:rsid w:val="00380B27"/>
    <w:rsid w:val="00383157"/>
    <w:rsid w:val="003831E2"/>
    <w:rsid w:val="003838BD"/>
    <w:rsid w:val="003854EC"/>
    <w:rsid w:val="0038720E"/>
    <w:rsid w:val="003901E5"/>
    <w:rsid w:val="0039147B"/>
    <w:rsid w:val="00392916"/>
    <w:rsid w:val="0039346B"/>
    <w:rsid w:val="00394A13"/>
    <w:rsid w:val="003967A3"/>
    <w:rsid w:val="003A266E"/>
    <w:rsid w:val="003B0681"/>
    <w:rsid w:val="003B0BBA"/>
    <w:rsid w:val="003B0CA9"/>
    <w:rsid w:val="003B0DAD"/>
    <w:rsid w:val="003B1F9B"/>
    <w:rsid w:val="003B2C62"/>
    <w:rsid w:val="003B411A"/>
    <w:rsid w:val="003B619A"/>
    <w:rsid w:val="003B6C19"/>
    <w:rsid w:val="003B6DAC"/>
    <w:rsid w:val="003B6E9B"/>
    <w:rsid w:val="003B728F"/>
    <w:rsid w:val="003C1592"/>
    <w:rsid w:val="003C18FF"/>
    <w:rsid w:val="003C33DE"/>
    <w:rsid w:val="003C3524"/>
    <w:rsid w:val="003C404D"/>
    <w:rsid w:val="003C49CE"/>
    <w:rsid w:val="003C4E6C"/>
    <w:rsid w:val="003C54BE"/>
    <w:rsid w:val="003C6808"/>
    <w:rsid w:val="003C7E34"/>
    <w:rsid w:val="003D06A4"/>
    <w:rsid w:val="003D1CC3"/>
    <w:rsid w:val="003D46CC"/>
    <w:rsid w:val="003D5A18"/>
    <w:rsid w:val="003E03BF"/>
    <w:rsid w:val="003E0BF2"/>
    <w:rsid w:val="003E34A4"/>
    <w:rsid w:val="003E4A85"/>
    <w:rsid w:val="003E4AEC"/>
    <w:rsid w:val="003E5252"/>
    <w:rsid w:val="003F4609"/>
    <w:rsid w:val="003F7F81"/>
    <w:rsid w:val="00400A6E"/>
    <w:rsid w:val="0040279A"/>
    <w:rsid w:val="004034B7"/>
    <w:rsid w:val="00405D2F"/>
    <w:rsid w:val="00406940"/>
    <w:rsid w:val="00411EB2"/>
    <w:rsid w:val="00413487"/>
    <w:rsid w:val="00413933"/>
    <w:rsid w:val="0041722B"/>
    <w:rsid w:val="00417C51"/>
    <w:rsid w:val="00420669"/>
    <w:rsid w:val="00424CD8"/>
    <w:rsid w:val="00425433"/>
    <w:rsid w:val="00426951"/>
    <w:rsid w:val="00427725"/>
    <w:rsid w:val="00431746"/>
    <w:rsid w:val="0043527A"/>
    <w:rsid w:val="00435F08"/>
    <w:rsid w:val="00435F86"/>
    <w:rsid w:val="00436E73"/>
    <w:rsid w:val="00442678"/>
    <w:rsid w:val="004431EB"/>
    <w:rsid w:val="00443E78"/>
    <w:rsid w:val="00447755"/>
    <w:rsid w:val="00450820"/>
    <w:rsid w:val="00450966"/>
    <w:rsid w:val="00453F6B"/>
    <w:rsid w:val="00456335"/>
    <w:rsid w:val="0045770C"/>
    <w:rsid w:val="00457D65"/>
    <w:rsid w:val="004612E2"/>
    <w:rsid w:val="00461765"/>
    <w:rsid w:val="00464566"/>
    <w:rsid w:val="004650A6"/>
    <w:rsid w:val="004671A0"/>
    <w:rsid w:val="0047029E"/>
    <w:rsid w:val="00476BCF"/>
    <w:rsid w:val="00476E2B"/>
    <w:rsid w:val="00477327"/>
    <w:rsid w:val="00481E0B"/>
    <w:rsid w:val="004828FE"/>
    <w:rsid w:val="00484065"/>
    <w:rsid w:val="0049068F"/>
    <w:rsid w:val="004918B7"/>
    <w:rsid w:val="00494D29"/>
    <w:rsid w:val="004971C3"/>
    <w:rsid w:val="00497323"/>
    <w:rsid w:val="00497996"/>
    <w:rsid w:val="004A00B9"/>
    <w:rsid w:val="004A4814"/>
    <w:rsid w:val="004A4C79"/>
    <w:rsid w:val="004A61ED"/>
    <w:rsid w:val="004A67D5"/>
    <w:rsid w:val="004A67DC"/>
    <w:rsid w:val="004B0E6B"/>
    <w:rsid w:val="004B1942"/>
    <w:rsid w:val="004B1C5C"/>
    <w:rsid w:val="004B4D7F"/>
    <w:rsid w:val="004B6E4E"/>
    <w:rsid w:val="004B7F28"/>
    <w:rsid w:val="004C1082"/>
    <w:rsid w:val="004C5FE8"/>
    <w:rsid w:val="004C635A"/>
    <w:rsid w:val="004D0243"/>
    <w:rsid w:val="004D24E2"/>
    <w:rsid w:val="004D2AA7"/>
    <w:rsid w:val="004D4F9F"/>
    <w:rsid w:val="004D5CD2"/>
    <w:rsid w:val="004D7A81"/>
    <w:rsid w:val="004E0FED"/>
    <w:rsid w:val="004E7269"/>
    <w:rsid w:val="004F125C"/>
    <w:rsid w:val="004F16FC"/>
    <w:rsid w:val="004F2AE5"/>
    <w:rsid w:val="004F4992"/>
    <w:rsid w:val="004F539F"/>
    <w:rsid w:val="004F65BD"/>
    <w:rsid w:val="004F7047"/>
    <w:rsid w:val="00501C37"/>
    <w:rsid w:val="00504288"/>
    <w:rsid w:val="00504A04"/>
    <w:rsid w:val="00504EC5"/>
    <w:rsid w:val="005059E7"/>
    <w:rsid w:val="005129C7"/>
    <w:rsid w:val="005142CF"/>
    <w:rsid w:val="005151F5"/>
    <w:rsid w:val="00515A3E"/>
    <w:rsid w:val="00515DDD"/>
    <w:rsid w:val="005174FD"/>
    <w:rsid w:val="00517840"/>
    <w:rsid w:val="00521245"/>
    <w:rsid w:val="00524416"/>
    <w:rsid w:val="005263AC"/>
    <w:rsid w:val="005272B0"/>
    <w:rsid w:val="00532102"/>
    <w:rsid w:val="00532473"/>
    <w:rsid w:val="00533849"/>
    <w:rsid w:val="00536106"/>
    <w:rsid w:val="00542064"/>
    <w:rsid w:val="00543029"/>
    <w:rsid w:val="00543294"/>
    <w:rsid w:val="0054392D"/>
    <w:rsid w:val="00543DC1"/>
    <w:rsid w:val="00544E62"/>
    <w:rsid w:val="005457A9"/>
    <w:rsid w:val="0055085F"/>
    <w:rsid w:val="005511EC"/>
    <w:rsid w:val="005517F5"/>
    <w:rsid w:val="005575C0"/>
    <w:rsid w:val="00557993"/>
    <w:rsid w:val="00564851"/>
    <w:rsid w:val="0056510A"/>
    <w:rsid w:val="00566447"/>
    <w:rsid w:val="00566B29"/>
    <w:rsid w:val="005676D5"/>
    <w:rsid w:val="00570738"/>
    <w:rsid w:val="0057115D"/>
    <w:rsid w:val="00571A53"/>
    <w:rsid w:val="00572FF2"/>
    <w:rsid w:val="0057319E"/>
    <w:rsid w:val="00573257"/>
    <w:rsid w:val="0057330B"/>
    <w:rsid w:val="00574C69"/>
    <w:rsid w:val="00577342"/>
    <w:rsid w:val="005773CB"/>
    <w:rsid w:val="00581998"/>
    <w:rsid w:val="0058265D"/>
    <w:rsid w:val="005841AE"/>
    <w:rsid w:val="00584CF2"/>
    <w:rsid w:val="00584E71"/>
    <w:rsid w:val="00587A68"/>
    <w:rsid w:val="005933D4"/>
    <w:rsid w:val="005945C4"/>
    <w:rsid w:val="00594B40"/>
    <w:rsid w:val="00594DD0"/>
    <w:rsid w:val="00595525"/>
    <w:rsid w:val="00596076"/>
    <w:rsid w:val="00596732"/>
    <w:rsid w:val="0059762B"/>
    <w:rsid w:val="005A1165"/>
    <w:rsid w:val="005A7CA5"/>
    <w:rsid w:val="005B3AD2"/>
    <w:rsid w:val="005B3E63"/>
    <w:rsid w:val="005B4CBC"/>
    <w:rsid w:val="005B58E0"/>
    <w:rsid w:val="005B5A2C"/>
    <w:rsid w:val="005B6015"/>
    <w:rsid w:val="005C37B3"/>
    <w:rsid w:val="005C6910"/>
    <w:rsid w:val="005D0594"/>
    <w:rsid w:val="005D1B9E"/>
    <w:rsid w:val="005D7C98"/>
    <w:rsid w:val="005E02BA"/>
    <w:rsid w:val="005E2DE9"/>
    <w:rsid w:val="005E37A9"/>
    <w:rsid w:val="005E475E"/>
    <w:rsid w:val="005E5FA3"/>
    <w:rsid w:val="005E633F"/>
    <w:rsid w:val="005E681E"/>
    <w:rsid w:val="005E689B"/>
    <w:rsid w:val="005E6C33"/>
    <w:rsid w:val="005E7F1F"/>
    <w:rsid w:val="005F3115"/>
    <w:rsid w:val="005F49F3"/>
    <w:rsid w:val="005F5475"/>
    <w:rsid w:val="005F6DD4"/>
    <w:rsid w:val="005F72C4"/>
    <w:rsid w:val="005F7742"/>
    <w:rsid w:val="005F77A9"/>
    <w:rsid w:val="005F7C71"/>
    <w:rsid w:val="00600413"/>
    <w:rsid w:val="006011CC"/>
    <w:rsid w:val="0060232C"/>
    <w:rsid w:val="006028EF"/>
    <w:rsid w:val="00602A5E"/>
    <w:rsid w:val="006032DD"/>
    <w:rsid w:val="006036DC"/>
    <w:rsid w:val="00604C31"/>
    <w:rsid w:val="006053E6"/>
    <w:rsid w:val="00605BF2"/>
    <w:rsid w:val="00607744"/>
    <w:rsid w:val="006119A6"/>
    <w:rsid w:val="00617556"/>
    <w:rsid w:val="00622A11"/>
    <w:rsid w:val="006234CE"/>
    <w:rsid w:val="0062459D"/>
    <w:rsid w:val="00625AD2"/>
    <w:rsid w:val="00626BE2"/>
    <w:rsid w:val="00627092"/>
    <w:rsid w:val="0063250C"/>
    <w:rsid w:val="00634248"/>
    <w:rsid w:val="006357F8"/>
    <w:rsid w:val="00641BB4"/>
    <w:rsid w:val="0064342F"/>
    <w:rsid w:val="00646186"/>
    <w:rsid w:val="00646D43"/>
    <w:rsid w:val="00651EA9"/>
    <w:rsid w:val="00653BF9"/>
    <w:rsid w:val="006570B9"/>
    <w:rsid w:val="00660B67"/>
    <w:rsid w:val="00664157"/>
    <w:rsid w:val="00670A8B"/>
    <w:rsid w:val="0067378C"/>
    <w:rsid w:val="00675AFA"/>
    <w:rsid w:val="00676314"/>
    <w:rsid w:val="00676863"/>
    <w:rsid w:val="00682B19"/>
    <w:rsid w:val="00683708"/>
    <w:rsid w:val="006844E6"/>
    <w:rsid w:val="00685B5C"/>
    <w:rsid w:val="00691250"/>
    <w:rsid w:val="00691C52"/>
    <w:rsid w:val="00692B06"/>
    <w:rsid w:val="00694C21"/>
    <w:rsid w:val="0069508C"/>
    <w:rsid w:val="00695876"/>
    <w:rsid w:val="006972FF"/>
    <w:rsid w:val="00697660"/>
    <w:rsid w:val="00697CD6"/>
    <w:rsid w:val="006A09C6"/>
    <w:rsid w:val="006A1023"/>
    <w:rsid w:val="006A2B5C"/>
    <w:rsid w:val="006A2CB3"/>
    <w:rsid w:val="006A3870"/>
    <w:rsid w:val="006A644C"/>
    <w:rsid w:val="006A773C"/>
    <w:rsid w:val="006B62D8"/>
    <w:rsid w:val="006B6C9C"/>
    <w:rsid w:val="006B6F0E"/>
    <w:rsid w:val="006B71C7"/>
    <w:rsid w:val="006B7395"/>
    <w:rsid w:val="006C3966"/>
    <w:rsid w:val="006C4DB7"/>
    <w:rsid w:val="006C5CBB"/>
    <w:rsid w:val="006C6DBA"/>
    <w:rsid w:val="006D00B2"/>
    <w:rsid w:val="006D017B"/>
    <w:rsid w:val="006D0CE6"/>
    <w:rsid w:val="006D1590"/>
    <w:rsid w:val="006D2C9A"/>
    <w:rsid w:val="006D2F0B"/>
    <w:rsid w:val="006D6D2B"/>
    <w:rsid w:val="006D6E64"/>
    <w:rsid w:val="006E1D0C"/>
    <w:rsid w:val="006E21D9"/>
    <w:rsid w:val="006E2397"/>
    <w:rsid w:val="006E2A50"/>
    <w:rsid w:val="006E459C"/>
    <w:rsid w:val="006E6499"/>
    <w:rsid w:val="006F1196"/>
    <w:rsid w:val="006F122B"/>
    <w:rsid w:val="006F4E1E"/>
    <w:rsid w:val="006F58A4"/>
    <w:rsid w:val="00700D1B"/>
    <w:rsid w:val="007062BB"/>
    <w:rsid w:val="00710CEC"/>
    <w:rsid w:val="00712180"/>
    <w:rsid w:val="00713403"/>
    <w:rsid w:val="007136ED"/>
    <w:rsid w:val="007153DD"/>
    <w:rsid w:val="00716047"/>
    <w:rsid w:val="00717776"/>
    <w:rsid w:val="00721B0B"/>
    <w:rsid w:val="007253DC"/>
    <w:rsid w:val="0072582C"/>
    <w:rsid w:val="00730532"/>
    <w:rsid w:val="0073062E"/>
    <w:rsid w:val="00730E6C"/>
    <w:rsid w:val="00732494"/>
    <w:rsid w:val="00733CC8"/>
    <w:rsid w:val="00735380"/>
    <w:rsid w:val="00736D08"/>
    <w:rsid w:val="00737372"/>
    <w:rsid w:val="00741676"/>
    <w:rsid w:val="00741DD6"/>
    <w:rsid w:val="007426F8"/>
    <w:rsid w:val="00742B53"/>
    <w:rsid w:val="007450A7"/>
    <w:rsid w:val="0074531A"/>
    <w:rsid w:val="007500A3"/>
    <w:rsid w:val="007504A0"/>
    <w:rsid w:val="00751F17"/>
    <w:rsid w:val="00753FED"/>
    <w:rsid w:val="00755423"/>
    <w:rsid w:val="00755E98"/>
    <w:rsid w:val="007616CC"/>
    <w:rsid w:val="007628D8"/>
    <w:rsid w:val="00764926"/>
    <w:rsid w:val="00764C62"/>
    <w:rsid w:val="007677E4"/>
    <w:rsid w:val="007678AF"/>
    <w:rsid w:val="00767D07"/>
    <w:rsid w:val="00770D36"/>
    <w:rsid w:val="00770FEE"/>
    <w:rsid w:val="00773522"/>
    <w:rsid w:val="00774748"/>
    <w:rsid w:val="00777075"/>
    <w:rsid w:val="00780B32"/>
    <w:rsid w:val="0078112F"/>
    <w:rsid w:val="007825B5"/>
    <w:rsid w:val="007875BB"/>
    <w:rsid w:val="007910AE"/>
    <w:rsid w:val="0079141F"/>
    <w:rsid w:val="00796B90"/>
    <w:rsid w:val="00796C51"/>
    <w:rsid w:val="007A1860"/>
    <w:rsid w:val="007A20CF"/>
    <w:rsid w:val="007A4666"/>
    <w:rsid w:val="007B1C02"/>
    <w:rsid w:val="007B33D5"/>
    <w:rsid w:val="007B38EA"/>
    <w:rsid w:val="007B3FE9"/>
    <w:rsid w:val="007B4B83"/>
    <w:rsid w:val="007B4C36"/>
    <w:rsid w:val="007B4FC0"/>
    <w:rsid w:val="007B6A0C"/>
    <w:rsid w:val="007B70A2"/>
    <w:rsid w:val="007C0AC6"/>
    <w:rsid w:val="007C1F8F"/>
    <w:rsid w:val="007C2251"/>
    <w:rsid w:val="007C7297"/>
    <w:rsid w:val="007C764F"/>
    <w:rsid w:val="007C76AF"/>
    <w:rsid w:val="007D10A3"/>
    <w:rsid w:val="007D2B1F"/>
    <w:rsid w:val="007D2EA5"/>
    <w:rsid w:val="007D345F"/>
    <w:rsid w:val="007D409C"/>
    <w:rsid w:val="007D4345"/>
    <w:rsid w:val="007D4570"/>
    <w:rsid w:val="007D6701"/>
    <w:rsid w:val="007D7370"/>
    <w:rsid w:val="007E0A9E"/>
    <w:rsid w:val="007E20A7"/>
    <w:rsid w:val="007E3D36"/>
    <w:rsid w:val="007E5141"/>
    <w:rsid w:val="007E5454"/>
    <w:rsid w:val="007F00B4"/>
    <w:rsid w:val="007F0834"/>
    <w:rsid w:val="007F131E"/>
    <w:rsid w:val="007F2273"/>
    <w:rsid w:val="007F2639"/>
    <w:rsid w:val="007F3E44"/>
    <w:rsid w:val="007F4E48"/>
    <w:rsid w:val="007F579B"/>
    <w:rsid w:val="007F7EB8"/>
    <w:rsid w:val="008013F6"/>
    <w:rsid w:val="0080265A"/>
    <w:rsid w:val="00804FB8"/>
    <w:rsid w:val="008062FF"/>
    <w:rsid w:val="00807CCD"/>
    <w:rsid w:val="00807D97"/>
    <w:rsid w:val="00810875"/>
    <w:rsid w:val="008113FC"/>
    <w:rsid w:val="008118A7"/>
    <w:rsid w:val="0081346B"/>
    <w:rsid w:val="00820CCA"/>
    <w:rsid w:val="00822C56"/>
    <w:rsid w:val="00824652"/>
    <w:rsid w:val="00825948"/>
    <w:rsid w:val="00826E25"/>
    <w:rsid w:val="0082739A"/>
    <w:rsid w:val="00827D82"/>
    <w:rsid w:val="008305BB"/>
    <w:rsid w:val="008316A3"/>
    <w:rsid w:val="008337CB"/>
    <w:rsid w:val="00836256"/>
    <w:rsid w:val="00836524"/>
    <w:rsid w:val="00836E85"/>
    <w:rsid w:val="00837451"/>
    <w:rsid w:val="00837CE6"/>
    <w:rsid w:val="008408E7"/>
    <w:rsid w:val="00844F32"/>
    <w:rsid w:val="0084561E"/>
    <w:rsid w:val="00845FF8"/>
    <w:rsid w:val="00850423"/>
    <w:rsid w:val="00852149"/>
    <w:rsid w:val="00852496"/>
    <w:rsid w:val="00852FA4"/>
    <w:rsid w:val="0085518E"/>
    <w:rsid w:val="00855950"/>
    <w:rsid w:val="00856300"/>
    <w:rsid w:val="00861314"/>
    <w:rsid w:val="0086283C"/>
    <w:rsid w:val="00862875"/>
    <w:rsid w:val="008634CA"/>
    <w:rsid w:val="00864073"/>
    <w:rsid w:val="00864A9E"/>
    <w:rsid w:val="008652F2"/>
    <w:rsid w:val="008711CC"/>
    <w:rsid w:val="00874514"/>
    <w:rsid w:val="00874CDB"/>
    <w:rsid w:val="008800D6"/>
    <w:rsid w:val="008807D2"/>
    <w:rsid w:val="008824C2"/>
    <w:rsid w:val="008828F1"/>
    <w:rsid w:val="0088371D"/>
    <w:rsid w:val="00884099"/>
    <w:rsid w:val="00891392"/>
    <w:rsid w:val="00892977"/>
    <w:rsid w:val="008934CB"/>
    <w:rsid w:val="00893680"/>
    <w:rsid w:val="008972FA"/>
    <w:rsid w:val="008973EC"/>
    <w:rsid w:val="008974D5"/>
    <w:rsid w:val="008A0E76"/>
    <w:rsid w:val="008A2B33"/>
    <w:rsid w:val="008A46B9"/>
    <w:rsid w:val="008B3DA9"/>
    <w:rsid w:val="008B7337"/>
    <w:rsid w:val="008C25D4"/>
    <w:rsid w:val="008C3FBB"/>
    <w:rsid w:val="008C3FBF"/>
    <w:rsid w:val="008C5090"/>
    <w:rsid w:val="008C695C"/>
    <w:rsid w:val="008C7937"/>
    <w:rsid w:val="008D1155"/>
    <w:rsid w:val="008D3E3E"/>
    <w:rsid w:val="008D437E"/>
    <w:rsid w:val="008D55E6"/>
    <w:rsid w:val="008D6F21"/>
    <w:rsid w:val="008E0D01"/>
    <w:rsid w:val="008E1596"/>
    <w:rsid w:val="008E1DBC"/>
    <w:rsid w:val="008E32DE"/>
    <w:rsid w:val="008E3539"/>
    <w:rsid w:val="008E5957"/>
    <w:rsid w:val="008E704B"/>
    <w:rsid w:val="008F101C"/>
    <w:rsid w:val="008F28AD"/>
    <w:rsid w:val="008F35E1"/>
    <w:rsid w:val="008F5902"/>
    <w:rsid w:val="008F60A1"/>
    <w:rsid w:val="008F737F"/>
    <w:rsid w:val="009001EC"/>
    <w:rsid w:val="00905B5D"/>
    <w:rsid w:val="00907E20"/>
    <w:rsid w:val="00910824"/>
    <w:rsid w:val="0091183C"/>
    <w:rsid w:val="00912051"/>
    <w:rsid w:val="00913C1E"/>
    <w:rsid w:val="00916AB2"/>
    <w:rsid w:val="00917025"/>
    <w:rsid w:val="00917A07"/>
    <w:rsid w:val="0092225F"/>
    <w:rsid w:val="0092309E"/>
    <w:rsid w:val="00923BEF"/>
    <w:rsid w:val="00925026"/>
    <w:rsid w:val="009261AA"/>
    <w:rsid w:val="00926F8A"/>
    <w:rsid w:val="00931873"/>
    <w:rsid w:val="00932823"/>
    <w:rsid w:val="0093643F"/>
    <w:rsid w:val="00940A45"/>
    <w:rsid w:val="009436DF"/>
    <w:rsid w:val="00950686"/>
    <w:rsid w:val="00957732"/>
    <w:rsid w:val="0096506C"/>
    <w:rsid w:val="00965860"/>
    <w:rsid w:val="00966EBE"/>
    <w:rsid w:val="009673CD"/>
    <w:rsid w:val="00970340"/>
    <w:rsid w:val="00970C49"/>
    <w:rsid w:val="009729C8"/>
    <w:rsid w:val="0097441A"/>
    <w:rsid w:val="0097573C"/>
    <w:rsid w:val="00976168"/>
    <w:rsid w:val="00976BC5"/>
    <w:rsid w:val="00977A7B"/>
    <w:rsid w:val="00977BE5"/>
    <w:rsid w:val="009823F3"/>
    <w:rsid w:val="009830EA"/>
    <w:rsid w:val="00984624"/>
    <w:rsid w:val="00984C80"/>
    <w:rsid w:val="009853B4"/>
    <w:rsid w:val="00990154"/>
    <w:rsid w:val="009910EC"/>
    <w:rsid w:val="00992905"/>
    <w:rsid w:val="00995588"/>
    <w:rsid w:val="009A17B6"/>
    <w:rsid w:val="009A4966"/>
    <w:rsid w:val="009A4F6D"/>
    <w:rsid w:val="009A5EB6"/>
    <w:rsid w:val="009A6B76"/>
    <w:rsid w:val="009A6C22"/>
    <w:rsid w:val="009A7350"/>
    <w:rsid w:val="009B08CE"/>
    <w:rsid w:val="009B1118"/>
    <w:rsid w:val="009B378B"/>
    <w:rsid w:val="009B4164"/>
    <w:rsid w:val="009B495E"/>
    <w:rsid w:val="009C085C"/>
    <w:rsid w:val="009C0B02"/>
    <w:rsid w:val="009C149A"/>
    <w:rsid w:val="009C28E8"/>
    <w:rsid w:val="009C74F3"/>
    <w:rsid w:val="009D0340"/>
    <w:rsid w:val="009D0C65"/>
    <w:rsid w:val="009D181E"/>
    <w:rsid w:val="009D3E5E"/>
    <w:rsid w:val="009D5844"/>
    <w:rsid w:val="009D68D0"/>
    <w:rsid w:val="009D794F"/>
    <w:rsid w:val="009D7BFD"/>
    <w:rsid w:val="009E10E0"/>
    <w:rsid w:val="009E52FE"/>
    <w:rsid w:val="009E6B0E"/>
    <w:rsid w:val="009E7C7A"/>
    <w:rsid w:val="009F1665"/>
    <w:rsid w:val="009F22C9"/>
    <w:rsid w:val="009F2718"/>
    <w:rsid w:val="009F2C92"/>
    <w:rsid w:val="009F2CA6"/>
    <w:rsid w:val="009F330B"/>
    <w:rsid w:val="009F4624"/>
    <w:rsid w:val="009F7F7B"/>
    <w:rsid w:val="00A01563"/>
    <w:rsid w:val="00A04A03"/>
    <w:rsid w:val="00A04B5C"/>
    <w:rsid w:val="00A05171"/>
    <w:rsid w:val="00A069AE"/>
    <w:rsid w:val="00A072E1"/>
    <w:rsid w:val="00A07856"/>
    <w:rsid w:val="00A0796B"/>
    <w:rsid w:val="00A07FD9"/>
    <w:rsid w:val="00A10C0B"/>
    <w:rsid w:val="00A22FD8"/>
    <w:rsid w:val="00A2349A"/>
    <w:rsid w:val="00A30B66"/>
    <w:rsid w:val="00A30E08"/>
    <w:rsid w:val="00A3161B"/>
    <w:rsid w:val="00A31683"/>
    <w:rsid w:val="00A37D4B"/>
    <w:rsid w:val="00A42DB0"/>
    <w:rsid w:val="00A4439E"/>
    <w:rsid w:val="00A4681C"/>
    <w:rsid w:val="00A501CF"/>
    <w:rsid w:val="00A530A9"/>
    <w:rsid w:val="00A55BAF"/>
    <w:rsid w:val="00A65DBD"/>
    <w:rsid w:val="00A73CCB"/>
    <w:rsid w:val="00A744F8"/>
    <w:rsid w:val="00A74DA6"/>
    <w:rsid w:val="00A752FD"/>
    <w:rsid w:val="00A8077D"/>
    <w:rsid w:val="00A81F97"/>
    <w:rsid w:val="00A8356F"/>
    <w:rsid w:val="00A83F84"/>
    <w:rsid w:val="00A84968"/>
    <w:rsid w:val="00A87086"/>
    <w:rsid w:val="00A900A6"/>
    <w:rsid w:val="00A90C30"/>
    <w:rsid w:val="00A90E6F"/>
    <w:rsid w:val="00A911D2"/>
    <w:rsid w:val="00A9337F"/>
    <w:rsid w:val="00A93B42"/>
    <w:rsid w:val="00A94471"/>
    <w:rsid w:val="00A9713F"/>
    <w:rsid w:val="00A976EB"/>
    <w:rsid w:val="00AA4C0E"/>
    <w:rsid w:val="00AA5CC4"/>
    <w:rsid w:val="00AA63F5"/>
    <w:rsid w:val="00AB1A79"/>
    <w:rsid w:val="00AB2789"/>
    <w:rsid w:val="00AB2C79"/>
    <w:rsid w:val="00AB578D"/>
    <w:rsid w:val="00AB69EE"/>
    <w:rsid w:val="00AC0D7B"/>
    <w:rsid w:val="00AC4964"/>
    <w:rsid w:val="00AC57D3"/>
    <w:rsid w:val="00AC5879"/>
    <w:rsid w:val="00AD0387"/>
    <w:rsid w:val="00AD24F7"/>
    <w:rsid w:val="00AD2B48"/>
    <w:rsid w:val="00AD5AC2"/>
    <w:rsid w:val="00AD6310"/>
    <w:rsid w:val="00AD6B29"/>
    <w:rsid w:val="00AE1D0E"/>
    <w:rsid w:val="00AE40B2"/>
    <w:rsid w:val="00AE7209"/>
    <w:rsid w:val="00AE7924"/>
    <w:rsid w:val="00AF2E11"/>
    <w:rsid w:val="00AF3734"/>
    <w:rsid w:val="00AF3E79"/>
    <w:rsid w:val="00AF4812"/>
    <w:rsid w:val="00AF502F"/>
    <w:rsid w:val="00AF54A2"/>
    <w:rsid w:val="00B01962"/>
    <w:rsid w:val="00B03268"/>
    <w:rsid w:val="00B05A9A"/>
    <w:rsid w:val="00B05AA6"/>
    <w:rsid w:val="00B10E67"/>
    <w:rsid w:val="00B10F3B"/>
    <w:rsid w:val="00B11181"/>
    <w:rsid w:val="00B1404E"/>
    <w:rsid w:val="00B147B5"/>
    <w:rsid w:val="00B15114"/>
    <w:rsid w:val="00B15126"/>
    <w:rsid w:val="00B20F9D"/>
    <w:rsid w:val="00B2247B"/>
    <w:rsid w:val="00B23061"/>
    <w:rsid w:val="00B23AD6"/>
    <w:rsid w:val="00B24EEF"/>
    <w:rsid w:val="00B25E42"/>
    <w:rsid w:val="00B30B12"/>
    <w:rsid w:val="00B31D63"/>
    <w:rsid w:val="00B31EB8"/>
    <w:rsid w:val="00B33679"/>
    <w:rsid w:val="00B367CB"/>
    <w:rsid w:val="00B36958"/>
    <w:rsid w:val="00B41500"/>
    <w:rsid w:val="00B41D89"/>
    <w:rsid w:val="00B431EF"/>
    <w:rsid w:val="00B4633E"/>
    <w:rsid w:val="00B46B65"/>
    <w:rsid w:val="00B47079"/>
    <w:rsid w:val="00B50A0C"/>
    <w:rsid w:val="00B52BC9"/>
    <w:rsid w:val="00B52E26"/>
    <w:rsid w:val="00B52F66"/>
    <w:rsid w:val="00B53591"/>
    <w:rsid w:val="00B546D9"/>
    <w:rsid w:val="00B55DF7"/>
    <w:rsid w:val="00B57B5A"/>
    <w:rsid w:val="00B60434"/>
    <w:rsid w:val="00B632B3"/>
    <w:rsid w:val="00B6390A"/>
    <w:rsid w:val="00B64644"/>
    <w:rsid w:val="00B712FF"/>
    <w:rsid w:val="00B713BE"/>
    <w:rsid w:val="00B719EF"/>
    <w:rsid w:val="00B720F1"/>
    <w:rsid w:val="00B7248B"/>
    <w:rsid w:val="00B72B8B"/>
    <w:rsid w:val="00B7391F"/>
    <w:rsid w:val="00B73AB6"/>
    <w:rsid w:val="00B769EE"/>
    <w:rsid w:val="00B772F2"/>
    <w:rsid w:val="00B77CCA"/>
    <w:rsid w:val="00B81147"/>
    <w:rsid w:val="00B82C1A"/>
    <w:rsid w:val="00B82E84"/>
    <w:rsid w:val="00B83C29"/>
    <w:rsid w:val="00B87B96"/>
    <w:rsid w:val="00B917F1"/>
    <w:rsid w:val="00B93265"/>
    <w:rsid w:val="00B9418A"/>
    <w:rsid w:val="00B9480F"/>
    <w:rsid w:val="00B95027"/>
    <w:rsid w:val="00B9725D"/>
    <w:rsid w:val="00BA0EF7"/>
    <w:rsid w:val="00BA2A5E"/>
    <w:rsid w:val="00BA37AB"/>
    <w:rsid w:val="00BA65C6"/>
    <w:rsid w:val="00BA75F3"/>
    <w:rsid w:val="00BA7D11"/>
    <w:rsid w:val="00BA7F32"/>
    <w:rsid w:val="00BA7FD9"/>
    <w:rsid w:val="00BB39FC"/>
    <w:rsid w:val="00BB4FC2"/>
    <w:rsid w:val="00BB71A1"/>
    <w:rsid w:val="00BC0F1A"/>
    <w:rsid w:val="00BC1604"/>
    <w:rsid w:val="00BC1F01"/>
    <w:rsid w:val="00BC2C88"/>
    <w:rsid w:val="00BC2D5A"/>
    <w:rsid w:val="00BC59CB"/>
    <w:rsid w:val="00BC73D5"/>
    <w:rsid w:val="00BD2213"/>
    <w:rsid w:val="00BD5693"/>
    <w:rsid w:val="00BE0969"/>
    <w:rsid w:val="00BE31A5"/>
    <w:rsid w:val="00BE5671"/>
    <w:rsid w:val="00BE6225"/>
    <w:rsid w:val="00BE64D8"/>
    <w:rsid w:val="00BE6F43"/>
    <w:rsid w:val="00BE7A46"/>
    <w:rsid w:val="00BE7D85"/>
    <w:rsid w:val="00BE7DC2"/>
    <w:rsid w:val="00BF0BB0"/>
    <w:rsid w:val="00BF0D3A"/>
    <w:rsid w:val="00BF256C"/>
    <w:rsid w:val="00BF3780"/>
    <w:rsid w:val="00BF6A53"/>
    <w:rsid w:val="00BF7F47"/>
    <w:rsid w:val="00C01FDD"/>
    <w:rsid w:val="00C02163"/>
    <w:rsid w:val="00C02332"/>
    <w:rsid w:val="00C025E9"/>
    <w:rsid w:val="00C02F7F"/>
    <w:rsid w:val="00C06439"/>
    <w:rsid w:val="00C070E2"/>
    <w:rsid w:val="00C07887"/>
    <w:rsid w:val="00C11ED8"/>
    <w:rsid w:val="00C127BA"/>
    <w:rsid w:val="00C12EAE"/>
    <w:rsid w:val="00C142FC"/>
    <w:rsid w:val="00C15831"/>
    <w:rsid w:val="00C20A31"/>
    <w:rsid w:val="00C2425A"/>
    <w:rsid w:val="00C300A8"/>
    <w:rsid w:val="00C3199E"/>
    <w:rsid w:val="00C333FA"/>
    <w:rsid w:val="00C3373B"/>
    <w:rsid w:val="00C36C80"/>
    <w:rsid w:val="00C374D4"/>
    <w:rsid w:val="00C378B9"/>
    <w:rsid w:val="00C41C78"/>
    <w:rsid w:val="00C41F59"/>
    <w:rsid w:val="00C42B96"/>
    <w:rsid w:val="00C44D3D"/>
    <w:rsid w:val="00C4501F"/>
    <w:rsid w:val="00C45299"/>
    <w:rsid w:val="00C45E35"/>
    <w:rsid w:val="00C46071"/>
    <w:rsid w:val="00C47C47"/>
    <w:rsid w:val="00C51125"/>
    <w:rsid w:val="00C52BB5"/>
    <w:rsid w:val="00C559A9"/>
    <w:rsid w:val="00C61206"/>
    <w:rsid w:val="00C62C88"/>
    <w:rsid w:val="00C64AC9"/>
    <w:rsid w:val="00C668C6"/>
    <w:rsid w:val="00C672D9"/>
    <w:rsid w:val="00C70542"/>
    <w:rsid w:val="00C7104C"/>
    <w:rsid w:val="00C727CE"/>
    <w:rsid w:val="00C7475A"/>
    <w:rsid w:val="00C749A8"/>
    <w:rsid w:val="00C753ED"/>
    <w:rsid w:val="00C75F64"/>
    <w:rsid w:val="00C76AEF"/>
    <w:rsid w:val="00C775D7"/>
    <w:rsid w:val="00C77674"/>
    <w:rsid w:val="00C8430F"/>
    <w:rsid w:val="00C863CD"/>
    <w:rsid w:val="00C865E3"/>
    <w:rsid w:val="00C87BC5"/>
    <w:rsid w:val="00C9016A"/>
    <w:rsid w:val="00C912C2"/>
    <w:rsid w:val="00C92B1B"/>
    <w:rsid w:val="00C93682"/>
    <w:rsid w:val="00C94E60"/>
    <w:rsid w:val="00C95B12"/>
    <w:rsid w:val="00C967BC"/>
    <w:rsid w:val="00C97489"/>
    <w:rsid w:val="00CA4EB6"/>
    <w:rsid w:val="00CA5241"/>
    <w:rsid w:val="00CA5BD9"/>
    <w:rsid w:val="00CA6FD4"/>
    <w:rsid w:val="00CB0667"/>
    <w:rsid w:val="00CB0F08"/>
    <w:rsid w:val="00CB1377"/>
    <w:rsid w:val="00CB3D1D"/>
    <w:rsid w:val="00CB66B6"/>
    <w:rsid w:val="00CB7DAE"/>
    <w:rsid w:val="00CC219C"/>
    <w:rsid w:val="00CC3889"/>
    <w:rsid w:val="00CD0379"/>
    <w:rsid w:val="00CD1F6F"/>
    <w:rsid w:val="00CD2974"/>
    <w:rsid w:val="00CD438C"/>
    <w:rsid w:val="00CD5858"/>
    <w:rsid w:val="00CD7D4E"/>
    <w:rsid w:val="00CE08C0"/>
    <w:rsid w:val="00CE0E24"/>
    <w:rsid w:val="00CE139D"/>
    <w:rsid w:val="00CE35B5"/>
    <w:rsid w:val="00CE67F3"/>
    <w:rsid w:val="00CE6F57"/>
    <w:rsid w:val="00CF1022"/>
    <w:rsid w:val="00CF6FD0"/>
    <w:rsid w:val="00D003EA"/>
    <w:rsid w:val="00D02566"/>
    <w:rsid w:val="00D02888"/>
    <w:rsid w:val="00D05976"/>
    <w:rsid w:val="00D06F12"/>
    <w:rsid w:val="00D119DE"/>
    <w:rsid w:val="00D1230E"/>
    <w:rsid w:val="00D129A4"/>
    <w:rsid w:val="00D13A12"/>
    <w:rsid w:val="00D13FC6"/>
    <w:rsid w:val="00D14012"/>
    <w:rsid w:val="00D14B03"/>
    <w:rsid w:val="00D14D8B"/>
    <w:rsid w:val="00D14F2B"/>
    <w:rsid w:val="00D15632"/>
    <w:rsid w:val="00D161E8"/>
    <w:rsid w:val="00D166E3"/>
    <w:rsid w:val="00D16E7C"/>
    <w:rsid w:val="00D20EDB"/>
    <w:rsid w:val="00D2136D"/>
    <w:rsid w:val="00D21527"/>
    <w:rsid w:val="00D21DE3"/>
    <w:rsid w:val="00D24B20"/>
    <w:rsid w:val="00D25C3D"/>
    <w:rsid w:val="00D27B86"/>
    <w:rsid w:val="00D27E75"/>
    <w:rsid w:val="00D30BB4"/>
    <w:rsid w:val="00D34910"/>
    <w:rsid w:val="00D35C35"/>
    <w:rsid w:val="00D414AA"/>
    <w:rsid w:val="00D447DD"/>
    <w:rsid w:val="00D47170"/>
    <w:rsid w:val="00D47E3F"/>
    <w:rsid w:val="00D50C25"/>
    <w:rsid w:val="00D544F5"/>
    <w:rsid w:val="00D55F7F"/>
    <w:rsid w:val="00D56614"/>
    <w:rsid w:val="00D56C2A"/>
    <w:rsid w:val="00D60B0C"/>
    <w:rsid w:val="00D6257E"/>
    <w:rsid w:val="00D62FE1"/>
    <w:rsid w:val="00D64455"/>
    <w:rsid w:val="00D6765A"/>
    <w:rsid w:val="00D70A89"/>
    <w:rsid w:val="00D71FE0"/>
    <w:rsid w:val="00D7213C"/>
    <w:rsid w:val="00D72161"/>
    <w:rsid w:val="00D721BF"/>
    <w:rsid w:val="00D747A7"/>
    <w:rsid w:val="00D75CE9"/>
    <w:rsid w:val="00D77521"/>
    <w:rsid w:val="00D77DB8"/>
    <w:rsid w:val="00D8041D"/>
    <w:rsid w:val="00D80E1A"/>
    <w:rsid w:val="00D81C51"/>
    <w:rsid w:val="00D840EF"/>
    <w:rsid w:val="00D85067"/>
    <w:rsid w:val="00D854B7"/>
    <w:rsid w:val="00D855C8"/>
    <w:rsid w:val="00D86372"/>
    <w:rsid w:val="00D86837"/>
    <w:rsid w:val="00D92C78"/>
    <w:rsid w:val="00D93DA9"/>
    <w:rsid w:val="00D9440D"/>
    <w:rsid w:val="00DA043B"/>
    <w:rsid w:val="00DA1001"/>
    <w:rsid w:val="00DA421A"/>
    <w:rsid w:val="00DA57F2"/>
    <w:rsid w:val="00DA7576"/>
    <w:rsid w:val="00DB010C"/>
    <w:rsid w:val="00DB1B86"/>
    <w:rsid w:val="00DB37CB"/>
    <w:rsid w:val="00DB4A5D"/>
    <w:rsid w:val="00DB692E"/>
    <w:rsid w:val="00DB6A4D"/>
    <w:rsid w:val="00DC0ED1"/>
    <w:rsid w:val="00DC2873"/>
    <w:rsid w:val="00DC3676"/>
    <w:rsid w:val="00DC5841"/>
    <w:rsid w:val="00DC5B58"/>
    <w:rsid w:val="00DD3FBA"/>
    <w:rsid w:val="00DD4455"/>
    <w:rsid w:val="00DD58D8"/>
    <w:rsid w:val="00DD6F68"/>
    <w:rsid w:val="00DD72F4"/>
    <w:rsid w:val="00DE07DB"/>
    <w:rsid w:val="00DE07DF"/>
    <w:rsid w:val="00DE103A"/>
    <w:rsid w:val="00DE1922"/>
    <w:rsid w:val="00DE31AB"/>
    <w:rsid w:val="00DE4DC2"/>
    <w:rsid w:val="00DF1AE8"/>
    <w:rsid w:val="00DF3117"/>
    <w:rsid w:val="00DF5279"/>
    <w:rsid w:val="00DF5562"/>
    <w:rsid w:val="00DF5ACD"/>
    <w:rsid w:val="00DF716E"/>
    <w:rsid w:val="00DF7546"/>
    <w:rsid w:val="00DF7877"/>
    <w:rsid w:val="00E00956"/>
    <w:rsid w:val="00E026F6"/>
    <w:rsid w:val="00E02A4D"/>
    <w:rsid w:val="00E0426A"/>
    <w:rsid w:val="00E04982"/>
    <w:rsid w:val="00E06C6B"/>
    <w:rsid w:val="00E10600"/>
    <w:rsid w:val="00E10630"/>
    <w:rsid w:val="00E1153C"/>
    <w:rsid w:val="00E11A52"/>
    <w:rsid w:val="00E127CE"/>
    <w:rsid w:val="00E16F2E"/>
    <w:rsid w:val="00E2148A"/>
    <w:rsid w:val="00E22A81"/>
    <w:rsid w:val="00E23949"/>
    <w:rsid w:val="00E24B9A"/>
    <w:rsid w:val="00E25B2C"/>
    <w:rsid w:val="00E25F12"/>
    <w:rsid w:val="00E263F8"/>
    <w:rsid w:val="00E26429"/>
    <w:rsid w:val="00E274FB"/>
    <w:rsid w:val="00E331AD"/>
    <w:rsid w:val="00E400DC"/>
    <w:rsid w:val="00E418DC"/>
    <w:rsid w:val="00E43591"/>
    <w:rsid w:val="00E437D2"/>
    <w:rsid w:val="00E438EB"/>
    <w:rsid w:val="00E43E84"/>
    <w:rsid w:val="00E440D7"/>
    <w:rsid w:val="00E5006A"/>
    <w:rsid w:val="00E51563"/>
    <w:rsid w:val="00E51959"/>
    <w:rsid w:val="00E56D01"/>
    <w:rsid w:val="00E5708F"/>
    <w:rsid w:val="00E6088A"/>
    <w:rsid w:val="00E61B2C"/>
    <w:rsid w:val="00E62A46"/>
    <w:rsid w:val="00E64BF0"/>
    <w:rsid w:val="00E66965"/>
    <w:rsid w:val="00E676BC"/>
    <w:rsid w:val="00E67EC2"/>
    <w:rsid w:val="00E704DE"/>
    <w:rsid w:val="00E7129C"/>
    <w:rsid w:val="00E73F33"/>
    <w:rsid w:val="00E766AD"/>
    <w:rsid w:val="00E76D50"/>
    <w:rsid w:val="00E77061"/>
    <w:rsid w:val="00E83A59"/>
    <w:rsid w:val="00E8587E"/>
    <w:rsid w:val="00E85FCF"/>
    <w:rsid w:val="00E90C3D"/>
    <w:rsid w:val="00E96116"/>
    <w:rsid w:val="00EA01BD"/>
    <w:rsid w:val="00EA093B"/>
    <w:rsid w:val="00EA1A74"/>
    <w:rsid w:val="00EA2448"/>
    <w:rsid w:val="00EA374B"/>
    <w:rsid w:val="00EA3E8D"/>
    <w:rsid w:val="00EB02AA"/>
    <w:rsid w:val="00EB0FC4"/>
    <w:rsid w:val="00EB13A7"/>
    <w:rsid w:val="00EB1AF0"/>
    <w:rsid w:val="00EB2358"/>
    <w:rsid w:val="00EB6867"/>
    <w:rsid w:val="00EB7D43"/>
    <w:rsid w:val="00EC1778"/>
    <w:rsid w:val="00ED3328"/>
    <w:rsid w:val="00ED35AD"/>
    <w:rsid w:val="00EE02D2"/>
    <w:rsid w:val="00EE0702"/>
    <w:rsid w:val="00EE0E13"/>
    <w:rsid w:val="00EE1A9A"/>
    <w:rsid w:val="00EE377F"/>
    <w:rsid w:val="00EE6223"/>
    <w:rsid w:val="00EE65A8"/>
    <w:rsid w:val="00EE6DB0"/>
    <w:rsid w:val="00EE7E13"/>
    <w:rsid w:val="00EF3270"/>
    <w:rsid w:val="00EF32E6"/>
    <w:rsid w:val="00EF335E"/>
    <w:rsid w:val="00EF3AF0"/>
    <w:rsid w:val="00EF4697"/>
    <w:rsid w:val="00EF777A"/>
    <w:rsid w:val="00F02B21"/>
    <w:rsid w:val="00F03AEE"/>
    <w:rsid w:val="00F03E50"/>
    <w:rsid w:val="00F066F1"/>
    <w:rsid w:val="00F06D16"/>
    <w:rsid w:val="00F142BA"/>
    <w:rsid w:val="00F15333"/>
    <w:rsid w:val="00F156DF"/>
    <w:rsid w:val="00F212A8"/>
    <w:rsid w:val="00F241EC"/>
    <w:rsid w:val="00F245C7"/>
    <w:rsid w:val="00F248A4"/>
    <w:rsid w:val="00F30062"/>
    <w:rsid w:val="00F31A97"/>
    <w:rsid w:val="00F32083"/>
    <w:rsid w:val="00F33B99"/>
    <w:rsid w:val="00F4218F"/>
    <w:rsid w:val="00F45463"/>
    <w:rsid w:val="00F45D91"/>
    <w:rsid w:val="00F45E1F"/>
    <w:rsid w:val="00F50A92"/>
    <w:rsid w:val="00F55BF7"/>
    <w:rsid w:val="00F575AA"/>
    <w:rsid w:val="00F6141B"/>
    <w:rsid w:val="00F61DE6"/>
    <w:rsid w:val="00F63CAE"/>
    <w:rsid w:val="00F653AD"/>
    <w:rsid w:val="00F65B08"/>
    <w:rsid w:val="00F65DE2"/>
    <w:rsid w:val="00F66FD6"/>
    <w:rsid w:val="00F67438"/>
    <w:rsid w:val="00F67F02"/>
    <w:rsid w:val="00F7164D"/>
    <w:rsid w:val="00F71E16"/>
    <w:rsid w:val="00F72192"/>
    <w:rsid w:val="00F727FB"/>
    <w:rsid w:val="00F73238"/>
    <w:rsid w:val="00F735A5"/>
    <w:rsid w:val="00F74F22"/>
    <w:rsid w:val="00F77014"/>
    <w:rsid w:val="00F77B33"/>
    <w:rsid w:val="00F810B6"/>
    <w:rsid w:val="00F832AD"/>
    <w:rsid w:val="00F83C13"/>
    <w:rsid w:val="00F83DA5"/>
    <w:rsid w:val="00F85871"/>
    <w:rsid w:val="00F8608B"/>
    <w:rsid w:val="00F869EF"/>
    <w:rsid w:val="00F87D29"/>
    <w:rsid w:val="00F9453C"/>
    <w:rsid w:val="00F9501C"/>
    <w:rsid w:val="00F96F6F"/>
    <w:rsid w:val="00F97829"/>
    <w:rsid w:val="00F97F32"/>
    <w:rsid w:val="00FA0836"/>
    <w:rsid w:val="00FA20A0"/>
    <w:rsid w:val="00FA3692"/>
    <w:rsid w:val="00FA3F5D"/>
    <w:rsid w:val="00FA41E6"/>
    <w:rsid w:val="00FA4594"/>
    <w:rsid w:val="00FB02A9"/>
    <w:rsid w:val="00FB0EC0"/>
    <w:rsid w:val="00FB394E"/>
    <w:rsid w:val="00FB3EA9"/>
    <w:rsid w:val="00FB47DA"/>
    <w:rsid w:val="00FB498F"/>
    <w:rsid w:val="00FB4DFC"/>
    <w:rsid w:val="00FB6B80"/>
    <w:rsid w:val="00FB73C8"/>
    <w:rsid w:val="00FC09DF"/>
    <w:rsid w:val="00FC17B7"/>
    <w:rsid w:val="00FC2069"/>
    <w:rsid w:val="00FC2917"/>
    <w:rsid w:val="00FC3802"/>
    <w:rsid w:val="00FC3A4B"/>
    <w:rsid w:val="00FD5F18"/>
    <w:rsid w:val="00FD6AE3"/>
    <w:rsid w:val="00FD75DE"/>
    <w:rsid w:val="00FD79E3"/>
    <w:rsid w:val="00FD7D9F"/>
    <w:rsid w:val="00FE0B26"/>
    <w:rsid w:val="00FE1FAA"/>
    <w:rsid w:val="00FE4627"/>
    <w:rsid w:val="00FE5002"/>
    <w:rsid w:val="00FE74B3"/>
    <w:rsid w:val="00FE7B32"/>
    <w:rsid w:val="00FE7C2D"/>
    <w:rsid w:val="00FF0C33"/>
    <w:rsid w:val="00FF1F05"/>
    <w:rsid w:val="00FF2D9E"/>
    <w:rsid w:val="00FF675A"/>
    <w:rsid w:val="00FF7A37"/>
    <w:rsid w:val="00FF7F67"/>
    <w:rsid w:val="00FF7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5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5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WEKA</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Höchsmann, Birgit</dc:creator>
  <cp:lastModifiedBy>Höchsmann, Birgit</cp:lastModifiedBy>
  <cp:revision>4</cp:revision>
  <dcterms:created xsi:type="dcterms:W3CDTF">2015-01-14T12:10:00Z</dcterms:created>
  <dcterms:modified xsi:type="dcterms:W3CDTF">2015-01-14T13:36:00Z</dcterms:modified>
</cp:coreProperties>
</file>