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91"/>
        <w:gridCol w:w="1743"/>
        <w:gridCol w:w="4962"/>
        <w:gridCol w:w="1488"/>
        <w:gridCol w:w="1092"/>
      </w:tblGrid>
      <w:tr w:rsidR="00477553" w:rsidTr="00C35835">
        <w:tblPrEx>
          <w:tblCellMar>
            <w:top w:w="0" w:type="dxa"/>
            <w:bottom w:w="0" w:type="dxa"/>
          </w:tblCellMar>
        </w:tblPrEx>
        <w:trPr>
          <w:cantSplit/>
          <w:trHeight w:val="564"/>
        </w:trPr>
        <w:tc>
          <w:tcPr>
            <w:tcW w:w="1366" w:type="pct"/>
            <w:gridSpan w:val="2"/>
            <w:vAlign w:val="center"/>
          </w:tcPr>
          <w:p w:rsidR="00477553" w:rsidRDefault="00F007F4" w:rsidP="00E24FA9">
            <w:pPr>
              <w:pStyle w:val="ABildli"/>
            </w:pPr>
            <w:bookmarkStart w:id="0" w:name="_GoBack"/>
            <w:bookmarkEnd w:id="0"/>
            <w:r>
              <w:drawing>
                <wp:anchor distT="0" distB="0" distL="114300" distR="114300" simplePos="0" relativeHeight="251653120" behindDoc="0" locked="0" layoutInCell="1" allowOverlap="1">
                  <wp:simplePos x="0" y="0"/>
                  <wp:positionH relativeFrom="margin">
                    <wp:align>left</wp:align>
                  </wp:positionH>
                  <wp:positionV relativeFrom="margin">
                    <wp:align>top</wp:align>
                  </wp:positionV>
                  <wp:extent cx="679450" cy="431800"/>
                  <wp:effectExtent l="0" t="0" r="6350" b="6350"/>
                  <wp:wrapSquare wrapText="bothSides"/>
                  <wp:docPr id="4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0" cy="431800"/>
                          </a:xfrm>
                          <a:prstGeom prst="rect">
                            <a:avLst/>
                          </a:prstGeom>
                          <a:noFill/>
                        </pic:spPr>
                      </pic:pic>
                    </a:graphicData>
                  </a:graphic>
                  <wp14:sizeRelH relativeFrom="page">
                    <wp14:pctWidth>0</wp14:pctWidth>
                  </wp14:sizeRelH>
                  <wp14:sizeRelV relativeFrom="page">
                    <wp14:pctHeight>0</wp14:pctHeight>
                  </wp14:sizeRelV>
                </wp:anchor>
              </w:drawing>
            </w:r>
          </w:p>
        </w:tc>
        <w:tc>
          <w:tcPr>
            <w:tcW w:w="2391" w:type="pct"/>
            <w:vAlign w:val="center"/>
          </w:tcPr>
          <w:p w:rsidR="00477553" w:rsidRDefault="00477553" w:rsidP="00160FEA">
            <w:pPr>
              <w:pStyle w:val="BA00"/>
            </w:pPr>
            <w:r>
              <w:t>BETRIEBSanweisung</w:t>
            </w:r>
          </w:p>
        </w:tc>
        <w:tc>
          <w:tcPr>
            <w:tcW w:w="1243" w:type="pct"/>
            <w:gridSpan w:val="2"/>
            <w:vAlign w:val="center"/>
          </w:tcPr>
          <w:p w:rsidR="00477553" w:rsidRDefault="00477553" w:rsidP="00623B63">
            <w:pPr>
              <w:pStyle w:val="ABildz"/>
            </w:pPr>
          </w:p>
        </w:tc>
      </w:tr>
      <w:tr w:rsidR="003E1DD2" w:rsidTr="0019507D">
        <w:tblPrEx>
          <w:tblCellMar>
            <w:top w:w="0" w:type="dxa"/>
            <w:bottom w:w="0" w:type="dxa"/>
          </w:tblCellMar>
        </w:tblPrEx>
        <w:trPr>
          <w:cantSplit/>
          <w:trHeight w:val="402"/>
        </w:trPr>
        <w:tc>
          <w:tcPr>
            <w:tcW w:w="526" w:type="pct"/>
            <w:tcMar>
              <w:top w:w="28" w:type="dxa"/>
            </w:tcMar>
            <w:vAlign w:val="center"/>
          </w:tcPr>
          <w:p w:rsidR="00477553" w:rsidRDefault="00477553" w:rsidP="00623B63">
            <w:pPr>
              <w:pStyle w:val="ABildz"/>
            </w:pPr>
          </w:p>
        </w:tc>
        <w:tc>
          <w:tcPr>
            <w:tcW w:w="3948" w:type="pct"/>
            <w:gridSpan w:val="3"/>
            <w:tcMar>
              <w:top w:w="28" w:type="dxa"/>
            </w:tcMar>
            <w:vAlign w:val="center"/>
          </w:tcPr>
          <w:p w:rsidR="00477553" w:rsidRPr="00AC702E" w:rsidRDefault="00AC702E" w:rsidP="00AC702E">
            <w:pPr>
              <w:pStyle w:val="BA02"/>
              <w:rPr>
                <w:caps w:val="0"/>
              </w:rPr>
            </w:pPr>
            <w:r>
              <w:rPr>
                <w:caps w:val="0"/>
              </w:rPr>
              <w:t>g</w:t>
            </w:r>
            <w:r w:rsidR="00477553" w:rsidRPr="00AC702E">
              <w:rPr>
                <w:caps w:val="0"/>
              </w:rPr>
              <w:t>emä</w:t>
            </w:r>
            <w:r>
              <w:rPr>
                <w:caps w:val="0"/>
              </w:rPr>
              <w:t>ß</w:t>
            </w:r>
            <w:r w:rsidR="00477553" w:rsidRPr="00AC702E">
              <w:rPr>
                <w:caps w:val="0"/>
              </w:rPr>
              <w:t xml:space="preserve"> § </w:t>
            </w:r>
            <w:r w:rsidR="00C47E9A" w:rsidRPr="00AC702E">
              <w:rPr>
                <w:caps w:val="0"/>
              </w:rPr>
              <w:t>14</w:t>
            </w:r>
            <w:r w:rsidR="00477553" w:rsidRPr="00AC702E">
              <w:rPr>
                <w:caps w:val="0"/>
              </w:rPr>
              <w:t xml:space="preserve"> GefStoffV</w:t>
            </w:r>
          </w:p>
        </w:tc>
        <w:tc>
          <w:tcPr>
            <w:tcW w:w="526" w:type="pct"/>
            <w:tcMar>
              <w:top w:w="28" w:type="dxa"/>
            </w:tcMar>
            <w:vAlign w:val="center"/>
          </w:tcPr>
          <w:p w:rsidR="00477553" w:rsidRDefault="00477553" w:rsidP="00623B63">
            <w:pPr>
              <w:pStyle w:val="ABildz"/>
            </w:pPr>
          </w:p>
        </w:tc>
      </w:tr>
    </w:tbl>
    <w:p w:rsidR="00623B63" w:rsidRDefault="00623B63" w:rsidP="00623B63">
      <w:pPr>
        <w:pStyle w:val="AZWR"/>
      </w:pPr>
    </w:p>
    <w:tbl>
      <w:tblPr>
        <w:tblW w:w="5000" w:type="pct"/>
        <w:tblCellMar>
          <w:left w:w="0" w:type="dxa"/>
          <w:right w:w="0" w:type="dxa"/>
        </w:tblCellMar>
        <w:tblLook w:val="0000" w:firstRow="0" w:lastRow="0" w:firstColumn="0" w:lastColumn="0" w:noHBand="0" w:noVBand="0"/>
      </w:tblPr>
      <w:tblGrid>
        <w:gridCol w:w="1077"/>
        <w:gridCol w:w="2154"/>
        <w:gridCol w:w="6066"/>
        <w:gridCol w:w="1079"/>
      </w:tblGrid>
      <w:tr w:rsidR="00F47D4C" w:rsidTr="0019507D">
        <w:tblPrEx>
          <w:tblCellMar>
            <w:top w:w="0" w:type="dxa"/>
            <w:bottom w:w="0" w:type="dxa"/>
          </w:tblCellMar>
        </w:tblPrEx>
        <w:trPr>
          <w:cantSplit/>
        </w:trPr>
        <w:tc>
          <w:tcPr>
            <w:tcW w:w="519" w:type="pct"/>
            <w:tcMar>
              <w:top w:w="0" w:type="dxa"/>
            </w:tcMar>
            <w:vAlign w:val="center"/>
          </w:tcPr>
          <w:p w:rsidR="00477553" w:rsidRDefault="00477553" w:rsidP="00623B63">
            <w:pPr>
              <w:pStyle w:val="ABildz"/>
            </w:pPr>
          </w:p>
        </w:tc>
        <w:tc>
          <w:tcPr>
            <w:tcW w:w="1038" w:type="pct"/>
            <w:tcMar>
              <w:top w:w="0" w:type="dxa"/>
            </w:tcMar>
            <w:vAlign w:val="center"/>
          </w:tcPr>
          <w:p w:rsidR="00477553" w:rsidRDefault="00477553" w:rsidP="004B5A0E">
            <w:pPr>
              <w:pStyle w:val="BAT090f"/>
            </w:pPr>
            <w:r>
              <w:t>Verantwortlicher:</w:t>
            </w:r>
          </w:p>
        </w:tc>
        <w:tc>
          <w:tcPr>
            <w:tcW w:w="2923" w:type="pct"/>
            <w:tcMar>
              <w:top w:w="0" w:type="dxa"/>
            </w:tcMar>
            <w:vAlign w:val="center"/>
          </w:tcPr>
          <w:p w:rsidR="00477553" w:rsidRDefault="00477553" w:rsidP="00623B63">
            <w:pPr>
              <w:pStyle w:val="BAT090"/>
            </w:pPr>
          </w:p>
        </w:tc>
        <w:tc>
          <w:tcPr>
            <w:tcW w:w="520" w:type="pct"/>
            <w:tcMar>
              <w:top w:w="0" w:type="dxa"/>
            </w:tcMar>
            <w:vAlign w:val="center"/>
          </w:tcPr>
          <w:p w:rsidR="00477553" w:rsidRDefault="00477553" w:rsidP="00623B63">
            <w:pPr>
              <w:pStyle w:val="ABildz"/>
            </w:pPr>
          </w:p>
        </w:tc>
      </w:tr>
      <w:tr w:rsidR="00F47D4C" w:rsidTr="0019507D">
        <w:tblPrEx>
          <w:tblCellMar>
            <w:top w:w="0" w:type="dxa"/>
            <w:bottom w:w="0" w:type="dxa"/>
          </w:tblCellMar>
        </w:tblPrEx>
        <w:trPr>
          <w:cantSplit/>
        </w:trPr>
        <w:tc>
          <w:tcPr>
            <w:tcW w:w="519" w:type="pct"/>
            <w:tcMar>
              <w:top w:w="0" w:type="dxa"/>
            </w:tcMar>
            <w:vAlign w:val="center"/>
          </w:tcPr>
          <w:p w:rsidR="00477553" w:rsidRDefault="00477553" w:rsidP="00623B63">
            <w:pPr>
              <w:pStyle w:val="ABildz"/>
            </w:pPr>
          </w:p>
        </w:tc>
        <w:tc>
          <w:tcPr>
            <w:tcW w:w="1038" w:type="pct"/>
            <w:tcMar>
              <w:top w:w="0" w:type="dxa"/>
            </w:tcMar>
            <w:vAlign w:val="center"/>
          </w:tcPr>
          <w:p w:rsidR="00477553" w:rsidRPr="00306624" w:rsidRDefault="00477553" w:rsidP="00306624">
            <w:pPr>
              <w:pStyle w:val="BAT090f"/>
            </w:pPr>
            <w:r w:rsidRPr="00306624">
              <w:t>Arbeitsbereich:</w:t>
            </w:r>
          </w:p>
        </w:tc>
        <w:tc>
          <w:tcPr>
            <w:tcW w:w="2923" w:type="pct"/>
            <w:tcMar>
              <w:top w:w="0" w:type="dxa"/>
            </w:tcMar>
            <w:vAlign w:val="center"/>
          </w:tcPr>
          <w:p w:rsidR="00477553" w:rsidRDefault="00EC1D7C" w:rsidP="00623B63">
            <w:pPr>
              <w:pStyle w:val="BAT090"/>
            </w:pPr>
            <w:r>
              <w:t>Betriebsstätten</w:t>
            </w:r>
          </w:p>
        </w:tc>
        <w:tc>
          <w:tcPr>
            <w:tcW w:w="520" w:type="pct"/>
            <w:tcMar>
              <w:top w:w="0" w:type="dxa"/>
            </w:tcMar>
            <w:vAlign w:val="center"/>
          </w:tcPr>
          <w:p w:rsidR="00477553" w:rsidRDefault="00477553" w:rsidP="00623B63">
            <w:pPr>
              <w:pStyle w:val="ABildz"/>
            </w:pPr>
          </w:p>
        </w:tc>
      </w:tr>
      <w:tr w:rsidR="00F47D4C" w:rsidTr="0019507D">
        <w:tblPrEx>
          <w:tblCellMar>
            <w:top w:w="0" w:type="dxa"/>
            <w:bottom w:w="0" w:type="dxa"/>
          </w:tblCellMar>
        </w:tblPrEx>
        <w:trPr>
          <w:cantSplit/>
        </w:trPr>
        <w:tc>
          <w:tcPr>
            <w:tcW w:w="519" w:type="pct"/>
            <w:tcMar>
              <w:top w:w="0" w:type="dxa"/>
            </w:tcMar>
            <w:vAlign w:val="center"/>
          </w:tcPr>
          <w:p w:rsidR="00477553" w:rsidRDefault="00477553" w:rsidP="00623B63">
            <w:pPr>
              <w:pStyle w:val="ABildz"/>
            </w:pPr>
          </w:p>
        </w:tc>
        <w:tc>
          <w:tcPr>
            <w:tcW w:w="1038" w:type="pct"/>
            <w:tcMar>
              <w:top w:w="0" w:type="dxa"/>
            </w:tcMar>
            <w:vAlign w:val="center"/>
          </w:tcPr>
          <w:p w:rsidR="00477553" w:rsidRPr="00306624" w:rsidRDefault="00477553" w:rsidP="00306624">
            <w:pPr>
              <w:pStyle w:val="BAT090f"/>
            </w:pPr>
            <w:r w:rsidRPr="00306624">
              <w:t>Arbeitsplatz/Tätigkeit:</w:t>
            </w:r>
          </w:p>
        </w:tc>
        <w:tc>
          <w:tcPr>
            <w:tcW w:w="2923" w:type="pct"/>
            <w:tcMar>
              <w:top w:w="0" w:type="dxa"/>
            </w:tcMar>
            <w:vAlign w:val="center"/>
          </w:tcPr>
          <w:p w:rsidR="00477553" w:rsidRDefault="008C701F" w:rsidP="00623B63">
            <w:pPr>
              <w:pStyle w:val="BAT090"/>
            </w:pPr>
            <w:r w:rsidRPr="008C701F">
              <w:t>Reinigung</w:t>
            </w:r>
          </w:p>
        </w:tc>
        <w:tc>
          <w:tcPr>
            <w:tcW w:w="520" w:type="pct"/>
            <w:tcMar>
              <w:top w:w="0" w:type="dxa"/>
            </w:tcMar>
            <w:vAlign w:val="center"/>
          </w:tcPr>
          <w:p w:rsidR="00477553" w:rsidRDefault="00477553" w:rsidP="00623B63">
            <w:pPr>
              <w:pStyle w:val="ABildz"/>
            </w:pPr>
          </w:p>
        </w:tc>
      </w:tr>
    </w:tbl>
    <w:p w:rsidR="001C5E4E" w:rsidRDefault="001C5E4E" w:rsidP="001C5E4E">
      <w:pPr>
        <w:pStyle w:val="AZWR"/>
      </w:pPr>
    </w:p>
    <w:tbl>
      <w:tblPr>
        <w:tblW w:w="10431" w:type="dxa"/>
        <w:jc w:val="center"/>
        <w:tblLayout w:type="fixed"/>
        <w:tblCellMar>
          <w:left w:w="0" w:type="dxa"/>
          <w:right w:w="0" w:type="dxa"/>
        </w:tblCellMar>
        <w:tblLook w:val="0000" w:firstRow="0" w:lastRow="0" w:firstColumn="0" w:lastColumn="0" w:noHBand="0" w:noVBand="0"/>
      </w:tblPr>
      <w:tblGrid>
        <w:gridCol w:w="10431"/>
      </w:tblGrid>
      <w:tr w:rsidR="00AE2317" w:rsidTr="00AE2317">
        <w:tblPrEx>
          <w:tblCellMar>
            <w:top w:w="0" w:type="dxa"/>
            <w:bottom w:w="0" w:type="dxa"/>
          </w:tblCellMar>
        </w:tblPrEx>
        <w:trPr>
          <w:cantSplit/>
          <w:trHeight w:val="240"/>
          <w:jc w:val="center"/>
        </w:trPr>
        <w:tc>
          <w:tcPr>
            <w:tcW w:w="10431" w:type="dxa"/>
            <w:shd w:val="clear" w:color="auto" w:fill="FF0000"/>
            <w:vAlign w:val="center"/>
          </w:tcPr>
          <w:p w:rsidR="00AE2317" w:rsidRDefault="00AE2317" w:rsidP="000539D5">
            <w:pPr>
              <w:pStyle w:val="BA12weiBalken"/>
            </w:pPr>
            <w:r>
              <w:t>Gefahrstoffbezeichnung</w:t>
            </w:r>
          </w:p>
        </w:tc>
      </w:tr>
    </w:tbl>
    <w:p w:rsidR="00260EF3" w:rsidRDefault="00260EF3" w:rsidP="00260EF3">
      <w:pPr>
        <w:pStyle w:val="AZWR"/>
      </w:pPr>
    </w:p>
    <w:tbl>
      <w:tblPr>
        <w:tblW w:w="10403" w:type="dxa"/>
        <w:jc w:val="center"/>
        <w:tblLayout w:type="fixed"/>
        <w:tblCellMar>
          <w:left w:w="0" w:type="dxa"/>
          <w:right w:w="0" w:type="dxa"/>
        </w:tblCellMar>
        <w:tblLook w:val="0000" w:firstRow="0" w:lastRow="0" w:firstColumn="0" w:lastColumn="0" w:noHBand="0" w:noVBand="0"/>
      </w:tblPr>
      <w:tblGrid>
        <w:gridCol w:w="1077"/>
        <w:gridCol w:w="1191"/>
        <w:gridCol w:w="2919"/>
        <w:gridCol w:w="1192"/>
        <w:gridCol w:w="2933"/>
        <w:gridCol w:w="14"/>
        <w:gridCol w:w="1063"/>
        <w:gridCol w:w="14"/>
      </w:tblGrid>
      <w:tr w:rsidR="00015B60" w:rsidTr="00F936B6">
        <w:tblPrEx>
          <w:tblCellMar>
            <w:top w:w="0" w:type="dxa"/>
            <w:bottom w:w="0" w:type="dxa"/>
          </w:tblCellMar>
        </w:tblPrEx>
        <w:trPr>
          <w:cantSplit/>
          <w:jc w:val="center"/>
        </w:trPr>
        <w:tc>
          <w:tcPr>
            <w:tcW w:w="1077" w:type="dxa"/>
            <w:tcMar>
              <w:top w:w="0" w:type="dxa"/>
            </w:tcMar>
            <w:vAlign w:val="center"/>
          </w:tcPr>
          <w:p w:rsidR="00477553" w:rsidRDefault="00477553" w:rsidP="00015B60">
            <w:pPr>
              <w:pStyle w:val="ABildz"/>
            </w:pPr>
          </w:p>
        </w:tc>
        <w:tc>
          <w:tcPr>
            <w:tcW w:w="8249" w:type="dxa"/>
            <w:gridSpan w:val="5"/>
            <w:tcMar>
              <w:top w:w="0" w:type="dxa"/>
            </w:tcMar>
            <w:vAlign w:val="center"/>
          </w:tcPr>
          <w:p w:rsidR="00477553" w:rsidRPr="00A9516D" w:rsidRDefault="00E07AF8" w:rsidP="005F31D8">
            <w:pPr>
              <w:pStyle w:val="BA03GS-Name"/>
            </w:pPr>
            <w:r>
              <w:rPr>
                <w:szCs w:val="18"/>
              </w:rPr>
              <w:t>aceton</w:t>
            </w:r>
          </w:p>
        </w:tc>
        <w:tc>
          <w:tcPr>
            <w:tcW w:w="1077" w:type="dxa"/>
            <w:gridSpan w:val="2"/>
            <w:tcMar>
              <w:top w:w="0" w:type="dxa"/>
            </w:tcMar>
            <w:vAlign w:val="center"/>
          </w:tcPr>
          <w:p w:rsidR="00477553" w:rsidRDefault="00477553" w:rsidP="000556A6">
            <w:pPr>
              <w:pStyle w:val="ABild"/>
            </w:pPr>
          </w:p>
        </w:tc>
      </w:tr>
      <w:tr w:rsidR="00F936B6" w:rsidTr="00F936B6">
        <w:tblPrEx>
          <w:tblCellMar>
            <w:top w:w="0" w:type="dxa"/>
            <w:bottom w:w="0" w:type="dxa"/>
          </w:tblCellMar>
        </w:tblPrEx>
        <w:trPr>
          <w:gridAfter w:val="1"/>
          <w:wAfter w:w="14" w:type="dxa"/>
          <w:cantSplit/>
          <w:trHeight w:val="269"/>
          <w:jc w:val="center"/>
        </w:trPr>
        <w:tc>
          <w:tcPr>
            <w:tcW w:w="1077" w:type="dxa"/>
            <w:tcMar>
              <w:top w:w="0" w:type="dxa"/>
            </w:tcMar>
            <w:vAlign w:val="center"/>
          </w:tcPr>
          <w:p w:rsidR="00F936B6" w:rsidRDefault="00F936B6" w:rsidP="00015B60">
            <w:pPr>
              <w:pStyle w:val="ABildz"/>
            </w:pPr>
          </w:p>
        </w:tc>
        <w:tc>
          <w:tcPr>
            <w:tcW w:w="1191" w:type="dxa"/>
            <w:tcMar>
              <w:top w:w="0" w:type="dxa"/>
            </w:tcMar>
            <w:vAlign w:val="center"/>
          </w:tcPr>
          <w:p w:rsidR="00F936B6" w:rsidRPr="00A43A5C" w:rsidRDefault="00F936B6" w:rsidP="00F936B6">
            <w:pPr>
              <w:pStyle w:val="BAT090f"/>
            </w:pPr>
            <w:r>
              <w:t>Form:</w:t>
            </w:r>
          </w:p>
        </w:tc>
        <w:tc>
          <w:tcPr>
            <w:tcW w:w="2919" w:type="dxa"/>
            <w:vAlign w:val="center"/>
          </w:tcPr>
          <w:p w:rsidR="00F936B6" w:rsidRPr="00A43A5C" w:rsidRDefault="00067DD8" w:rsidP="00CE377A">
            <w:pPr>
              <w:pStyle w:val="BAT090"/>
            </w:pPr>
            <w:r>
              <w:t>flüssig</w:t>
            </w:r>
          </w:p>
        </w:tc>
        <w:tc>
          <w:tcPr>
            <w:tcW w:w="1192" w:type="dxa"/>
            <w:vAlign w:val="center"/>
          </w:tcPr>
          <w:p w:rsidR="00F936B6" w:rsidRDefault="00F936B6" w:rsidP="00306624">
            <w:pPr>
              <w:pStyle w:val="BAT090f"/>
            </w:pPr>
            <w:r w:rsidRPr="00306624">
              <w:t>Farbe</w:t>
            </w:r>
            <w:r>
              <w:t>:</w:t>
            </w:r>
          </w:p>
        </w:tc>
        <w:tc>
          <w:tcPr>
            <w:tcW w:w="2933" w:type="dxa"/>
            <w:vAlign w:val="center"/>
          </w:tcPr>
          <w:p w:rsidR="00F936B6" w:rsidRPr="00A43A5C" w:rsidRDefault="00CE377A" w:rsidP="00623B63">
            <w:pPr>
              <w:pStyle w:val="BAT090"/>
            </w:pPr>
            <w:r>
              <w:t>silbergrau</w:t>
            </w:r>
          </w:p>
        </w:tc>
        <w:tc>
          <w:tcPr>
            <w:tcW w:w="1077" w:type="dxa"/>
            <w:gridSpan w:val="2"/>
            <w:tcBorders>
              <w:left w:val="nil"/>
            </w:tcBorders>
            <w:tcMar>
              <w:top w:w="0" w:type="dxa"/>
            </w:tcMar>
            <w:vAlign w:val="center"/>
          </w:tcPr>
          <w:p w:rsidR="00F936B6" w:rsidRDefault="00F936B6" w:rsidP="000556A6">
            <w:pPr>
              <w:pStyle w:val="ABild"/>
            </w:pPr>
          </w:p>
        </w:tc>
      </w:tr>
      <w:tr w:rsidR="00F936B6" w:rsidTr="00F936B6">
        <w:tblPrEx>
          <w:tblCellMar>
            <w:top w:w="0" w:type="dxa"/>
            <w:bottom w:w="0" w:type="dxa"/>
          </w:tblCellMar>
        </w:tblPrEx>
        <w:trPr>
          <w:gridAfter w:val="1"/>
          <w:wAfter w:w="14" w:type="dxa"/>
          <w:cantSplit/>
          <w:trHeight w:val="269"/>
          <w:jc w:val="center"/>
        </w:trPr>
        <w:tc>
          <w:tcPr>
            <w:tcW w:w="1077" w:type="dxa"/>
            <w:tcMar>
              <w:top w:w="0" w:type="dxa"/>
            </w:tcMar>
            <w:vAlign w:val="center"/>
          </w:tcPr>
          <w:p w:rsidR="00F936B6" w:rsidRDefault="00F936B6" w:rsidP="00015B60">
            <w:pPr>
              <w:pStyle w:val="ABildz"/>
            </w:pPr>
          </w:p>
        </w:tc>
        <w:tc>
          <w:tcPr>
            <w:tcW w:w="1191" w:type="dxa"/>
            <w:tcMar>
              <w:top w:w="0" w:type="dxa"/>
            </w:tcMar>
            <w:vAlign w:val="center"/>
          </w:tcPr>
          <w:p w:rsidR="00F936B6" w:rsidRDefault="00F936B6" w:rsidP="00F936B6">
            <w:pPr>
              <w:pStyle w:val="BAT090f"/>
            </w:pPr>
            <w:r w:rsidRPr="00306624">
              <w:t>Geruch</w:t>
            </w:r>
            <w:r>
              <w:t>:</w:t>
            </w:r>
          </w:p>
        </w:tc>
        <w:tc>
          <w:tcPr>
            <w:tcW w:w="2919" w:type="dxa"/>
            <w:vAlign w:val="center"/>
          </w:tcPr>
          <w:p w:rsidR="00F936B6" w:rsidRDefault="00F936B6" w:rsidP="00623B63">
            <w:pPr>
              <w:pStyle w:val="BAT090"/>
            </w:pPr>
            <w:r>
              <w:t>geruchlos</w:t>
            </w:r>
          </w:p>
        </w:tc>
        <w:tc>
          <w:tcPr>
            <w:tcW w:w="1192" w:type="dxa"/>
            <w:vAlign w:val="center"/>
          </w:tcPr>
          <w:p w:rsidR="00F936B6" w:rsidRPr="00AC702E" w:rsidRDefault="00F936B6" w:rsidP="00623B63">
            <w:pPr>
              <w:pStyle w:val="BAT090"/>
              <w:rPr>
                <w:b/>
              </w:rPr>
            </w:pPr>
            <w:r w:rsidRPr="00AC702E">
              <w:rPr>
                <w:b/>
              </w:rPr>
              <w:t>Hersteller:</w:t>
            </w:r>
          </w:p>
        </w:tc>
        <w:tc>
          <w:tcPr>
            <w:tcW w:w="2933" w:type="dxa"/>
            <w:vAlign w:val="center"/>
          </w:tcPr>
          <w:p w:rsidR="00F936B6" w:rsidRDefault="00F936B6" w:rsidP="00623B63">
            <w:pPr>
              <w:pStyle w:val="BAT090"/>
            </w:pPr>
          </w:p>
        </w:tc>
        <w:tc>
          <w:tcPr>
            <w:tcW w:w="1077" w:type="dxa"/>
            <w:gridSpan w:val="2"/>
            <w:tcBorders>
              <w:left w:val="nil"/>
            </w:tcBorders>
            <w:tcMar>
              <w:top w:w="0" w:type="dxa"/>
            </w:tcMar>
            <w:vAlign w:val="center"/>
          </w:tcPr>
          <w:p w:rsidR="00F936B6" w:rsidRDefault="00F936B6" w:rsidP="000556A6">
            <w:pPr>
              <w:pStyle w:val="ABild"/>
            </w:pPr>
          </w:p>
        </w:tc>
      </w:tr>
    </w:tbl>
    <w:p w:rsidR="005653A4" w:rsidRDefault="005653A4" w:rsidP="007E5D82">
      <w:pPr>
        <w:pStyle w:val="AZWR"/>
      </w:pPr>
    </w:p>
    <w:tbl>
      <w:tblPr>
        <w:tblW w:w="0" w:type="auto"/>
        <w:jc w:val="center"/>
        <w:tblInd w:w="-142" w:type="dxa"/>
        <w:tblLayout w:type="fixed"/>
        <w:tblCellMar>
          <w:left w:w="0" w:type="dxa"/>
          <w:right w:w="0" w:type="dxa"/>
        </w:tblCellMar>
        <w:tblLook w:val="0000" w:firstRow="0" w:lastRow="0" w:firstColumn="0" w:lastColumn="0" w:noHBand="0" w:noVBand="0"/>
      </w:tblPr>
      <w:tblGrid>
        <w:gridCol w:w="10431"/>
      </w:tblGrid>
      <w:tr w:rsidR="00D82200" w:rsidTr="003830D0">
        <w:tblPrEx>
          <w:tblCellMar>
            <w:top w:w="0" w:type="dxa"/>
            <w:bottom w:w="0" w:type="dxa"/>
          </w:tblCellMar>
        </w:tblPrEx>
        <w:trPr>
          <w:cantSplit/>
          <w:jc w:val="center"/>
        </w:trPr>
        <w:tc>
          <w:tcPr>
            <w:tcW w:w="10431" w:type="dxa"/>
            <w:shd w:val="clear" w:color="auto" w:fill="FF0000"/>
            <w:vAlign w:val="center"/>
          </w:tcPr>
          <w:p w:rsidR="00D82200" w:rsidRDefault="00D82200" w:rsidP="00AC702E">
            <w:pPr>
              <w:pStyle w:val="BA12weiBalken"/>
            </w:pPr>
            <w:r>
              <w:t>Gefahren für Mensch und Umwelt</w:t>
            </w:r>
          </w:p>
        </w:tc>
      </w:tr>
    </w:tbl>
    <w:p w:rsidR="00224568" w:rsidRDefault="00224568" w:rsidP="00224568">
      <w:pPr>
        <w:pStyle w:val="AZWR"/>
      </w:pPr>
    </w:p>
    <w:tbl>
      <w:tblPr>
        <w:tblW w:w="10403" w:type="dxa"/>
        <w:jc w:val="center"/>
        <w:tblLayout w:type="fixed"/>
        <w:tblCellMar>
          <w:left w:w="0" w:type="dxa"/>
          <w:right w:w="0" w:type="dxa"/>
        </w:tblCellMar>
        <w:tblLook w:val="04A0" w:firstRow="1" w:lastRow="0" w:firstColumn="1" w:lastColumn="0" w:noHBand="0" w:noVBand="1"/>
      </w:tblPr>
      <w:tblGrid>
        <w:gridCol w:w="1077"/>
        <w:gridCol w:w="1489"/>
        <w:gridCol w:w="6760"/>
        <w:gridCol w:w="1077"/>
      </w:tblGrid>
      <w:tr w:rsidR="00EE7522" w:rsidTr="002F2297">
        <w:trPr>
          <w:jc w:val="center"/>
        </w:trPr>
        <w:tc>
          <w:tcPr>
            <w:tcW w:w="1077" w:type="dxa"/>
            <w:shd w:val="clear" w:color="auto" w:fill="auto"/>
          </w:tcPr>
          <w:p w:rsidR="00EE7522" w:rsidRDefault="00EE7522" w:rsidP="002F2297">
            <w:pPr>
              <w:pStyle w:val="ABildz"/>
            </w:pPr>
          </w:p>
        </w:tc>
        <w:tc>
          <w:tcPr>
            <w:tcW w:w="8249" w:type="dxa"/>
            <w:gridSpan w:val="2"/>
            <w:shd w:val="clear" w:color="auto" w:fill="auto"/>
          </w:tcPr>
          <w:p w:rsidR="00EE7522" w:rsidRDefault="00EE7522" w:rsidP="002F2297">
            <w:pPr>
              <w:pStyle w:val="BA10fblau"/>
            </w:pPr>
            <w:r w:rsidRPr="00224568">
              <w:t xml:space="preserve">Gefahren für </w:t>
            </w:r>
            <w:r w:rsidR="00AC702E">
              <w:t xml:space="preserve">den </w:t>
            </w:r>
            <w:r w:rsidRPr="00224568">
              <w:t>Mensch</w:t>
            </w:r>
            <w:r w:rsidR="00AC702E">
              <w:t>en</w:t>
            </w:r>
          </w:p>
        </w:tc>
        <w:tc>
          <w:tcPr>
            <w:tcW w:w="1077" w:type="dxa"/>
            <w:shd w:val="clear" w:color="auto" w:fill="auto"/>
          </w:tcPr>
          <w:p w:rsidR="00EE7522" w:rsidRDefault="00EE7522" w:rsidP="005F31D8">
            <w:pPr>
              <w:pStyle w:val="ABildz"/>
            </w:pPr>
          </w:p>
        </w:tc>
      </w:tr>
      <w:tr w:rsidR="004E3829" w:rsidTr="002F2297">
        <w:trPr>
          <w:jc w:val="center"/>
        </w:trPr>
        <w:tc>
          <w:tcPr>
            <w:tcW w:w="1077" w:type="dxa"/>
            <w:vMerge w:val="restart"/>
            <w:shd w:val="clear" w:color="auto" w:fill="auto"/>
          </w:tcPr>
          <w:p w:rsidR="004E3829" w:rsidRDefault="00F007F4" w:rsidP="00EE7522">
            <w:pPr>
              <w:pStyle w:val="ABildz"/>
            </w:pPr>
            <w:r>
              <w:drawing>
                <wp:inline distT="0" distB="0" distL="0" distR="0">
                  <wp:extent cx="628015" cy="621665"/>
                  <wp:effectExtent l="0" t="0" r="635" b="6985"/>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621665"/>
                          </a:xfrm>
                          <a:prstGeom prst="rect">
                            <a:avLst/>
                          </a:prstGeom>
                          <a:noFill/>
                        </pic:spPr>
                      </pic:pic>
                    </a:graphicData>
                  </a:graphic>
                </wp:inline>
              </w:drawing>
            </w:r>
          </w:p>
        </w:tc>
        <w:tc>
          <w:tcPr>
            <w:tcW w:w="1489" w:type="dxa"/>
            <w:shd w:val="clear" w:color="auto" w:fill="auto"/>
          </w:tcPr>
          <w:p w:rsidR="004E3829" w:rsidRDefault="004E3829" w:rsidP="002F2297">
            <w:pPr>
              <w:pStyle w:val="BAT09blauf"/>
            </w:pPr>
            <w:r w:rsidRPr="00224568">
              <w:t>GHS-Einstufung</w:t>
            </w:r>
            <w:r>
              <w:t>:</w:t>
            </w:r>
          </w:p>
        </w:tc>
        <w:tc>
          <w:tcPr>
            <w:tcW w:w="6760" w:type="dxa"/>
            <w:shd w:val="clear" w:color="auto" w:fill="auto"/>
          </w:tcPr>
          <w:p w:rsidR="004E3829" w:rsidRDefault="004E3829" w:rsidP="00AC702E">
            <w:pPr>
              <w:pStyle w:val="BAT090"/>
              <w:ind w:left="38"/>
            </w:pPr>
            <w:r w:rsidRPr="004E3829">
              <w:t xml:space="preserve">Augenreizung, Kategorie 2; spezifische Zielorgan-Toxizität </w:t>
            </w:r>
            <w:r w:rsidR="00AC702E">
              <w:t>–</w:t>
            </w:r>
            <w:r w:rsidRPr="004E3829">
              <w:t xml:space="preserve"> einmalige Exposition,</w:t>
            </w:r>
          </w:p>
        </w:tc>
        <w:tc>
          <w:tcPr>
            <w:tcW w:w="1077" w:type="dxa"/>
            <w:shd w:val="clear" w:color="auto" w:fill="auto"/>
          </w:tcPr>
          <w:p w:rsidR="004E3829" w:rsidRDefault="004E3829" w:rsidP="005F31D8">
            <w:pPr>
              <w:pStyle w:val="ABildz"/>
            </w:pPr>
          </w:p>
        </w:tc>
      </w:tr>
      <w:tr w:rsidR="004E3829" w:rsidTr="002F2297">
        <w:trPr>
          <w:jc w:val="center"/>
        </w:trPr>
        <w:tc>
          <w:tcPr>
            <w:tcW w:w="1077" w:type="dxa"/>
            <w:vMerge/>
            <w:shd w:val="clear" w:color="auto" w:fill="auto"/>
          </w:tcPr>
          <w:p w:rsidR="004E3829" w:rsidRDefault="004E3829" w:rsidP="00EE7522">
            <w:pPr>
              <w:pStyle w:val="ABildz"/>
            </w:pPr>
          </w:p>
        </w:tc>
        <w:tc>
          <w:tcPr>
            <w:tcW w:w="8249" w:type="dxa"/>
            <w:gridSpan w:val="2"/>
            <w:shd w:val="clear" w:color="auto" w:fill="auto"/>
          </w:tcPr>
          <w:p w:rsidR="004E3829" w:rsidRDefault="004E3829" w:rsidP="00AC702E">
            <w:pPr>
              <w:pStyle w:val="BAT090"/>
            </w:pPr>
            <w:r w:rsidRPr="004E3829">
              <w:t xml:space="preserve">Kategorie 2. H319 </w:t>
            </w:r>
            <w:r w:rsidR="00AC702E">
              <w:t>V</w:t>
            </w:r>
            <w:r w:rsidRPr="004E3829">
              <w:t xml:space="preserve">erursacht schwere Augenreizung. H336 </w:t>
            </w:r>
            <w:r w:rsidR="00AC702E">
              <w:t>K</w:t>
            </w:r>
            <w:r w:rsidRPr="004E3829">
              <w:t xml:space="preserve">ann Schläfrigkeit und Benommenheit verursachen. EUH066 </w:t>
            </w:r>
            <w:r w:rsidR="00AC702E">
              <w:t>W</w:t>
            </w:r>
            <w:r w:rsidRPr="004E3829">
              <w:t>iederholter Kontakt kann zu spröder oder rissiger Haut führen.</w:t>
            </w:r>
          </w:p>
        </w:tc>
        <w:tc>
          <w:tcPr>
            <w:tcW w:w="1077" w:type="dxa"/>
            <w:shd w:val="clear" w:color="auto" w:fill="auto"/>
          </w:tcPr>
          <w:p w:rsidR="004E3829" w:rsidRDefault="004E3829" w:rsidP="005F31D8">
            <w:pPr>
              <w:pStyle w:val="ABildz"/>
            </w:pPr>
          </w:p>
        </w:tc>
      </w:tr>
      <w:tr w:rsidR="004E3829" w:rsidTr="002F2297">
        <w:trPr>
          <w:jc w:val="center"/>
        </w:trPr>
        <w:tc>
          <w:tcPr>
            <w:tcW w:w="1077" w:type="dxa"/>
            <w:vMerge/>
            <w:shd w:val="clear" w:color="auto" w:fill="auto"/>
          </w:tcPr>
          <w:p w:rsidR="004E3829" w:rsidRDefault="004E3829" w:rsidP="00EE7522">
            <w:pPr>
              <w:pStyle w:val="ABildz"/>
            </w:pPr>
          </w:p>
        </w:tc>
        <w:tc>
          <w:tcPr>
            <w:tcW w:w="1489" w:type="dxa"/>
            <w:shd w:val="clear" w:color="auto" w:fill="auto"/>
          </w:tcPr>
          <w:p w:rsidR="004E3829" w:rsidRDefault="004E3829" w:rsidP="002F2297">
            <w:pPr>
              <w:pStyle w:val="BAT09blau"/>
            </w:pPr>
            <w:r w:rsidRPr="00224568">
              <w:t>Charakterisierung</w:t>
            </w:r>
            <w:r>
              <w:t>:</w:t>
            </w:r>
          </w:p>
        </w:tc>
        <w:tc>
          <w:tcPr>
            <w:tcW w:w="6760" w:type="dxa"/>
            <w:shd w:val="clear" w:color="auto" w:fill="auto"/>
          </w:tcPr>
          <w:p w:rsidR="004E3829" w:rsidRDefault="004E3829" w:rsidP="00AC702E">
            <w:pPr>
              <w:pStyle w:val="BAT090"/>
              <w:ind w:left="66"/>
            </w:pPr>
            <w:r w:rsidRPr="004E3829">
              <w:t>Aceton, AGW: 1.200 mg/m</w:t>
            </w:r>
            <w:r w:rsidR="00AC702E" w:rsidRPr="00AC702E">
              <w:rPr>
                <w:vertAlign w:val="superscript"/>
              </w:rPr>
              <w:t>3</w:t>
            </w:r>
            <w:r w:rsidRPr="004E3829">
              <w:t>.</w:t>
            </w:r>
          </w:p>
        </w:tc>
        <w:tc>
          <w:tcPr>
            <w:tcW w:w="1077" w:type="dxa"/>
            <w:shd w:val="clear" w:color="auto" w:fill="auto"/>
          </w:tcPr>
          <w:p w:rsidR="004E3829" w:rsidRDefault="004E3829" w:rsidP="005F31D8">
            <w:pPr>
              <w:pStyle w:val="ABildz"/>
            </w:pPr>
          </w:p>
        </w:tc>
      </w:tr>
      <w:tr w:rsidR="004E3829" w:rsidTr="002F2297">
        <w:trPr>
          <w:jc w:val="center"/>
        </w:trPr>
        <w:tc>
          <w:tcPr>
            <w:tcW w:w="1077" w:type="dxa"/>
            <w:vMerge/>
            <w:shd w:val="clear" w:color="auto" w:fill="auto"/>
          </w:tcPr>
          <w:p w:rsidR="004E3829" w:rsidRDefault="004E3829" w:rsidP="00EE7522">
            <w:pPr>
              <w:pStyle w:val="ABildz"/>
            </w:pPr>
          </w:p>
        </w:tc>
        <w:tc>
          <w:tcPr>
            <w:tcW w:w="1489" w:type="dxa"/>
            <w:shd w:val="clear" w:color="auto" w:fill="auto"/>
          </w:tcPr>
          <w:p w:rsidR="004E3829" w:rsidRPr="00224568" w:rsidRDefault="004E3829" w:rsidP="00553654">
            <w:pPr>
              <w:pStyle w:val="BAT09blau"/>
            </w:pPr>
            <w:r>
              <w:t>Wirkungen:</w:t>
            </w:r>
          </w:p>
        </w:tc>
        <w:tc>
          <w:tcPr>
            <w:tcW w:w="6760" w:type="dxa"/>
            <w:shd w:val="clear" w:color="auto" w:fill="auto"/>
          </w:tcPr>
          <w:p w:rsidR="004E3829" w:rsidRDefault="004E3829" w:rsidP="00EE7522">
            <w:pPr>
              <w:pStyle w:val="BAT090"/>
            </w:pPr>
            <w:r w:rsidRPr="004E3829">
              <w:t>Häufiger und lang andauernder Kontakt führt zur Entfettung der Haut und somit auch</w:t>
            </w:r>
          </w:p>
        </w:tc>
        <w:tc>
          <w:tcPr>
            <w:tcW w:w="1077" w:type="dxa"/>
            <w:shd w:val="clear" w:color="auto" w:fill="auto"/>
          </w:tcPr>
          <w:p w:rsidR="004E3829" w:rsidRDefault="004E3829" w:rsidP="005F31D8">
            <w:pPr>
              <w:pStyle w:val="ABildz"/>
            </w:pPr>
          </w:p>
        </w:tc>
      </w:tr>
      <w:tr w:rsidR="00553654" w:rsidTr="002F2297">
        <w:trPr>
          <w:jc w:val="center"/>
        </w:trPr>
        <w:tc>
          <w:tcPr>
            <w:tcW w:w="1077" w:type="dxa"/>
            <w:shd w:val="clear" w:color="auto" w:fill="auto"/>
          </w:tcPr>
          <w:p w:rsidR="00553654" w:rsidRDefault="00553654" w:rsidP="00EE7522">
            <w:pPr>
              <w:pStyle w:val="ABildz"/>
            </w:pPr>
          </w:p>
        </w:tc>
        <w:tc>
          <w:tcPr>
            <w:tcW w:w="8249" w:type="dxa"/>
            <w:gridSpan w:val="2"/>
            <w:shd w:val="clear" w:color="auto" w:fill="auto"/>
          </w:tcPr>
          <w:p w:rsidR="00553654" w:rsidRDefault="004E3829" w:rsidP="00EE7522">
            <w:pPr>
              <w:pStyle w:val="BAT090"/>
            </w:pPr>
            <w:r w:rsidRPr="004E3829">
              <w:t>zur Hautreizung bzw. -entzündung. Wirkt reizend an den Augen nach direktem Kontakt, Gefahr der Hornhauttrübung. Verschluckte Chemikalie bewirkt Magen-Darm-Störungen, Kopfschmerzen, Speiche</w:t>
            </w:r>
            <w:r w:rsidRPr="004E3829">
              <w:t>l</w:t>
            </w:r>
            <w:r w:rsidRPr="004E3829">
              <w:t>fluss, Übelkeit, Erbrechen, Schwindel, Narkose, Koma. Dämpfe bewirken Reizungen an den Schlei</w:t>
            </w:r>
            <w:r w:rsidRPr="004E3829">
              <w:t>m</w:t>
            </w:r>
            <w:r w:rsidRPr="004E3829">
              <w:t>häuten der Atemwege, verbunden mit Kopfschmerzen.</w:t>
            </w:r>
          </w:p>
        </w:tc>
        <w:tc>
          <w:tcPr>
            <w:tcW w:w="1077" w:type="dxa"/>
            <w:shd w:val="clear" w:color="auto" w:fill="auto"/>
          </w:tcPr>
          <w:p w:rsidR="00553654" w:rsidRDefault="00553654" w:rsidP="005F31D8">
            <w:pPr>
              <w:pStyle w:val="ABildz"/>
            </w:pPr>
          </w:p>
        </w:tc>
      </w:tr>
    </w:tbl>
    <w:p w:rsidR="007B15DC" w:rsidRDefault="007B15DC" w:rsidP="00B277F9">
      <w:pPr>
        <w:pStyle w:val="AZWR"/>
      </w:pPr>
    </w:p>
    <w:tbl>
      <w:tblPr>
        <w:tblW w:w="10403" w:type="dxa"/>
        <w:jc w:val="center"/>
        <w:tblLayout w:type="fixed"/>
        <w:tblCellMar>
          <w:left w:w="0" w:type="dxa"/>
          <w:right w:w="0" w:type="dxa"/>
        </w:tblCellMar>
        <w:tblLook w:val="04A0" w:firstRow="1" w:lastRow="0" w:firstColumn="1" w:lastColumn="0" w:noHBand="0" w:noVBand="1"/>
      </w:tblPr>
      <w:tblGrid>
        <w:gridCol w:w="1077"/>
        <w:gridCol w:w="1611"/>
        <w:gridCol w:w="6655"/>
        <w:gridCol w:w="1060"/>
      </w:tblGrid>
      <w:tr w:rsidR="004F0D6F" w:rsidRPr="004F0D6F" w:rsidTr="00AC702E">
        <w:trPr>
          <w:jc w:val="center"/>
        </w:trPr>
        <w:tc>
          <w:tcPr>
            <w:tcW w:w="1077" w:type="dxa"/>
            <w:shd w:val="clear" w:color="auto" w:fill="auto"/>
          </w:tcPr>
          <w:p w:rsidR="004F0D6F" w:rsidRPr="004F0D6F" w:rsidRDefault="004F0D6F" w:rsidP="005F31D8">
            <w:pPr>
              <w:pStyle w:val="ABildz"/>
            </w:pPr>
          </w:p>
        </w:tc>
        <w:tc>
          <w:tcPr>
            <w:tcW w:w="8266" w:type="dxa"/>
            <w:gridSpan w:val="2"/>
            <w:shd w:val="clear" w:color="auto" w:fill="auto"/>
          </w:tcPr>
          <w:p w:rsidR="004F0D6F" w:rsidRPr="004F0D6F" w:rsidRDefault="004F0D6F" w:rsidP="005F31D8">
            <w:pPr>
              <w:pStyle w:val="BA10fblau"/>
            </w:pPr>
            <w:r w:rsidRPr="004F0D6F">
              <w:t xml:space="preserve">Gefahren für </w:t>
            </w:r>
            <w:r w:rsidR="00AC702E">
              <w:t xml:space="preserve">die </w:t>
            </w:r>
            <w:r w:rsidRPr="004F0D6F">
              <w:t>Umwelt</w:t>
            </w:r>
          </w:p>
        </w:tc>
        <w:tc>
          <w:tcPr>
            <w:tcW w:w="1060" w:type="dxa"/>
            <w:shd w:val="clear" w:color="auto" w:fill="auto"/>
          </w:tcPr>
          <w:p w:rsidR="004F0D6F" w:rsidRPr="004F0D6F" w:rsidRDefault="004F0D6F" w:rsidP="005F31D8">
            <w:pPr>
              <w:pStyle w:val="ABildz"/>
            </w:pPr>
          </w:p>
        </w:tc>
      </w:tr>
      <w:tr w:rsidR="004E3829" w:rsidRPr="004F0D6F" w:rsidTr="00AC702E">
        <w:trPr>
          <w:jc w:val="center"/>
        </w:trPr>
        <w:tc>
          <w:tcPr>
            <w:tcW w:w="1077" w:type="dxa"/>
            <w:vMerge w:val="restart"/>
            <w:shd w:val="clear" w:color="auto" w:fill="auto"/>
          </w:tcPr>
          <w:p w:rsidR="004E3829" w:rsidRPr="004F0D6F" w:rsidRDefault="00F007F4" w:rsidP="005F31D8">
            <w:pPr>
              <w:pStyle w:val="ABildz"/>
            </w:pPr>
            <w:r>
              <w:drawing>
                <wp:inline distT="0" distB="0" distL="0" distR="0">
                  <wp:extent cx="628015" cy="628015"/>
                  <wp:effectExtent l="0" t="0" r="635" b="635"/>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inline>
              </w:drawing>
            </w:r>
          </w:p>
        </w:tc>
        <w:tc>
          <w:tcPr>
            <w:tcW w:w="1611" w:type="dxa"/>
            <w:shd w:val="clear" w:color="auto" w:fill="auto"/>
          </w:tcPr>
          <w:p w:rsidR="004E3829" w:rsidRPr="004F0D6F" w:rsidRDefault="004E3829" w:rsidP="00900665">
            <w:pPr>
              <w:pStyle w:val="BAT09blauf"/>
            </w:pPr>
            <w:r w:rsidRPr="004F0D6F">
              <w:t>GHS-Einstufung:</w:t>
            </w:r>
          </w:p>
        </w:tc>
        <w:tc>
          <w:tcPr>
            <w:tcW w:w="6655" w:type="dxa"/>
            <w:shd w:val="clear" w:color="auto" w:fill="auto"/>
          </w:tcPr>
          <w:p w:rsidR="004E3829" w:rsidRPr="004F0D6F" w:rsidRDefault="004E3829" w:rsidP="00AC702E">
            <w:pPr>
              <w:pStyle w:val="BAT090"/>
              <w:ind w:left="52"/>
            </w:pPr>
            <w:r w:rsidRPr="004E3829">
              <w:t xml:space="preserve">entzündbare Flüssigkeiten, </w:t>
            </w:r>
            <w:r>
              <w:t>GK</w:t>
            </w:r>
            <w:r w:rsidRPr="004E3829">
              <w:t xml:space="preserve"> 2. H225 Flüssigkeit und Dampf leicht entzündbar</w:t>
            </w:r>
          </w:p>
        </w:tc>
        <w:tc>
          <w:tcPr>
            <w:tcW w:w="1060" w:type="dxa"/>
            <w:shd w:val="clear" w:color="auto" w:fill="auto"/>
          </w:tcPr>
          <w:p w:rsidR="004E3829" w:rsidRPr="004F0D6F" w:rsidRDefault="004E3829" w:rsidP="005F31D8">
            <w:pPr>
              <w:pStyle w:val="ABildz"/>
            </w:pPr>
          </w:p>
        </w:tc>
      </w:tr>
      <w:tr w:rsidR="004E3829" w:rsidRPr="004F0D6F" w:rsidTr="00AC702E">
        <w:trPr>
          <w:jc w:val="center"/>
        </w:trPr>
        <w:tc>
          <w:tcPr>
            <w:tcW w:w="1077" w:type="dxa"/>
            <w:vMerge/>
            <w:shd w:val="clear" w:color="auto" w:fill="auto"/>
          </w:tcPr>
          <w:p w:rsidR="004E3829" w:rsidRPr="004F0D6F" w:rsidRDefault="004E3829" w:rsidP="005F31D8">
            <w:pPr>
              <w:pStyle w:val="ABildz"/>
            </w:pPr>
          </w:p>
        </w:tc>
        <w:tc>
          <w:tcPr>
            <w:tcW w:w="1611" w:type="dxa"/>
            <w:shd w:val="clear" w:color="auto" w:fill="auto"/>
          </w:tcPr>
          <w:p w:rsidR="004E3829" w:rsidRPr="004F0D6F" w:rsidRDefault="004E3829" w:rsidP="005F31D8">
            <w:pPr>
              <w:pStyle w:val="BAT09blau"/>
            </w:pPr>
            <w:r w:rsidRPr="004F0D6F">
              <w:t>Eigenschaften:</w:t>
            </w:r>
          </w:p>
        </w:tc>
        <w:tc>
          <w:tcPr>
            <w:tcW w:w="6655" w:type="dxa"/>
            <w:shd w:val="clear" w:color="auto" w:fill="auto"/>
          </w:tcPr>
          <w:p w:rsidR="004E3829" w:rsidRPr="004F0D6F" w:rsidRDefault="004E3829" w:rsidP="004E3CE5">
            <w:pPr>
              <w:pStyle w:val="BAT090"/>
            </w:pPr>
            <w:r w:rsidRPr="004E3829">
              <w:t xml:space="preserve">Chemikalie ist flüssig, farblos, riecht fruchtig, ist in Wasser löslich, leichter als </w:t>
            </w:r>
            <w:r w:rsidR="00AC702E" w:rsidRPr="004E3829">
              <w:t>Wa</w:t>
            </w:r>
            <w:r w:rsidR="00AC702E" w:rsidRPr="004E3829">
              <w:t>s</w:t>
            </w:r>
            <w:r w:rsidR="00AC702E" w:rsidRPr="004E3829">
              <w:t>ser,</w:t>
            </w:r>
            <w:r w:rsidR="00AC702E">
              <w:t xml:space="preserve"> </w:t>
            </w:r>
            <w:r w:rsidR="00AC702E" w:rsidRPr="004E3829">
              <w:t>brennbar, licht- und luftempfindlich, schwach wassergefährdend. Dämpfe sind schwerer als Luft.</w:t>
            </w:r>
          </w:p>
        </w:tc>
        <w:tc>
          <w:tcPr>
            <w:tcW w:w="1060" w:type="dxa"/>
            <w:shd w:val="clear" w:color="auto" w:fill="auto"/>
          </w:tcPr>
          <w:p w:rsidR="004E3829" w:rsidRPr="004F0D6F" w:rsidRDefault="004E3829" w:rsidP="005F31D8">
            <w:pPr>
              <w:pStyle w:val="ABildz"/>
            </w:pPr>
          </w:p>
        </w:tc>
      </w:tr>
      <w:tr w:rsidR="004E3829" w:rsidRPr="004F0D6F" w:rsidTr="00AC702E">
        <w:trPr>
          <w:trHeight w:val="70"/>
          <w:jc w:val="center"/>
        </w:trPr>
        <w:tc>
          <w:tcPr>
            <w:tcW w:w="1077" w:type="dxa"/>
            <w:vMerge/>
            <w:shd w:val="clear" w:color="auto" w:fill="auto"/>
          </w:tcPr>
          <w:p w:rsidR="004E3829" w:rsidRPr="004F0D6F" w:rsidRDefault="004E3829" w:rsidP="005F31D8">
            <w:pPr>
              <w:pStyle w:val="ABildz"/>
            </w:pPr>
          </w:p>
        </w:tc>
        <w:tc>
          <w:tcPr>
            <w:tcW w:w="1611" w:type="dxa"/>
            <w:shd w:val="clear" w:color="auto" w:fill="auto"/>
          </w:tcPr>
          <w:p w:rsidR="004E3829" w:rsidRPr="004F0D6F" w:rsidRDefault="004E3829" w:rsidP="005F31D8">
            <w:pPr>
              <w:pStyle w:val="BAT09blau"/>
            </w:pPr>
            <w:r>
              <w:t>Reaktionen:</w:t>
            </w:r>
          </w:p>
        </w:tc>
        <w:tc>
          <w:tcPr>
            <w:tcW w:w="6655" w:type="dxa"/>
            <w:shd w:val="clear" w:color="auto" w:fill="auto"/>
          </w:tcPr>
          <w:p w:rsidR="004E3829" w:rsidRPr="004F0D6F" w:rsidRDefault="004E3829" w:rsidP="004E3829">
            <w:pPr>
              <w:pStyle w:val="BAT090"/>
            </w:pPr>
            <w:r w:rsidRPr="004E3829">
              <w:t>Dämpfe sind entzündlich, können mit Luft explosionsfähiges Gemisch bilden.</w:t>
            </w:r>
          </w:p>
        </w:tc>
        <w:tc>
          <w:tcPr>
            <w:tcW w:w="1060" w:type="dxa"/>
            <w:shd w:val="clear" w:color="auto" w:fill="auto"/>
          </w:tcPr>
          <w:p w:rsidR="004E3829" w:rsidRPr="004F0D6F" w:rsidRDefault="004E3829" w:rsidP="005F31D8">
            <w:pPr>
              <w:pStyle w:val="ABildz"/>
            </w:pPr>
          </w:p>
        </w:tc>
      </w:tr>
      <w:tr w:rsidR="004F0D6F" w:rsidRPr="004F0D6F" w:rsidTr="00AC702E">
        <w:trPr>
          <w:trHeight w:val="70"/>
          <w:jc w:val="center"/>
        </w:trPr>
        <w:tc>
          <w:tcPr>
            <w:tcW w:w="1077" w:type="dxa"/>
            <w:shd w:val="clear" w:color="auto" w:fill="auto"/>
            <w:vAlign w:val="center"/>
          </w:tcPr>
          <w:p w:rsidR="004F0D6F" w:rsidRPr="004F0D6F" w:rsidRDefault="00F007F4" w:rsidP="004E3829">
            <w:pPr>
              <w:pStyle w:val="ABildz"/>
            </w:pPr>
            <w:r>
              <w:drawing>
                <wp:anchor distT="0" distB="0" distL="114300" distR="114300" simplePos="0" relativeHeight="251651072" behindDoc="1" locked="0" layoutInCell="1" allowOverlap="1">
                  <wp:simplePos x="0" y="0"/>
                  <wp:positionH relativeFrom="margin">
                    <wp:posOffset>57785</wp:posOffset>
                  </wp:positionH>
                  <wp:positionV relativeFrom="margin">
                    <wp:posOffset>222885</wp:posOffset>
                  </wp:positionV>
                  <wp:extent cx="572770" cy="133985"/>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133985"/>
                          </a:xfrm>
                          <a:prstGeom prst="rect">
                            <a:avLst/>
                          </a:prstGeom>
                          <a:noFill/>
                        </pic:spPr>
                      </pic:pic>
                    </a:graphicData>
                  </a:graphic>
                  <wp14:sizeRelH relativeFrom="page">
                    <wp14:pctWidth>0</wp14:pctWidth>
                  </wp14:sizeRelH>
                  <wp14:sizeRelV relativeFrom="page">
                    <wp14:pctHeight>0</wp14:pctHeight>
                  </wp14:sizeRelV>
                </wp:anchor>
              </w:drawing>
            </w:r>
          </w:p>
        </w:tc>
        <w:tc>
          <w:tcPr>
            <w:tcW w:w="8266" w:type="dxa"/>
            <w:gridSpan w:val="2"/>
            <w:shd w:val="clear" w:color="auto" w:fill="auto"/>
          </w:tcPr>
          <w:p w:rsidR="004F0D6F" w:rsidRPr="004E3829" w:rsidRDefault="004E3829" w:rsidP="00AC702E">
            <w:pPr>
              <w:pStyle w:val="BAT090"/>
            </w:pPr>
            <w:r w:rsidRPr="004E3829">
              <w:t>Reagiert gefährlich bzw. nicht in Kontakt bringen mit Alkalihydroxiden, Halogenen, Halogenkohlenwa</w:t>
            </w:r>
            <w:r w:rsidRPr="004E3829">
              <w:t>s</w:t>
            </w:r>
            <w:r w:rsidRPr="004E3829">
              <w:t>serstoffen/Alkalihydroxiden, Halogen-Halogen</w:t>
            </w:r>
            <w:r w:rsidR="00AC702E">
              <w:t>-V</w:t>
            </w:r>
            <w:r w:rsidRPr="004E3829">
              <w:t>erbindungen, Oxidationsmitteln (u.a. Chrom(VI)-oxid (CrO</w:t>
            </w:r>
            <w:r w:rsidRPr="00AC702E">
              <w:rPr>
                <w:vertAlign w:val="subscript"/>
              </w:rPr>
              <w:t>3</w:t>
            </w:r>
            <w:r w:rsidRPr="004E3829">
              <w:t>), Peroxiverbindungen, Salpetersäure, Nitriersäure), Halogenoxiden, Alkalimetallen, Nitrosylve</w:t>
            </w:r>
            <w:r w:rsidRPr="004E3829">
              <w:t>r</w:t>
            </w:r>
            <w:r w:rsidRPr="004E3829">
              <w:t>bindungen, Metallen, Ethanolamin.</w:t>
            </w:r>
            <w:r>
              <w:t xml:space="preserve"> </w:t>
            </w:r>
            <w:r>
              <w:rPr>
                <w:szCs w:val="18"/>
              </w:rPr>
              <w:t>Kunststoffe und Gummi werden angegriffen und bei längerem Ko</w:t>
            </w:r>
            <w:r>
              <w:rPr>
                <w:szCs w:val="18"/>
              </w:rPr>
              <w:t>n</w:t>
            </w:r>
            <w:r>
              <w:rPr>
                <w:szCs w:val="18"/>
              </w:rPr>
              <w:t>takt zerstört.</w:t>
            </w:r>
          </w:p>
        </w:tc>
        <w:tc>
          <w:tcPr>
            <w:tcW w:w="1060" w:type="dxa"/>
            <w:shd w:val="clear" w:color="auto" w:fill="auto"/>
          </w:tcPr>
          <w:p w:rsidR="004F0D6F" w:rsidRPr="004F0D6F" w:rsidRDefault="004F0D6F" w:rsidP="005F31D8">
            <w:pPr>
              <w:pStyle w:val="ABildz"/>
            </w:pPr>
          </w:p>
        </w:tc>
      </w:tr>
      <w:tr w:rsidR="004F0D6F" w:rsidRPr="004F0D6F" w:rsidTr="00AC702E">
        <w:trPr>
          <w:trHeight w:val="70"/>
          <w:jc w:val="center"/>
        </w:trPr>
        <w:tc>
          <w:tcPr>
            <w:tcW w:w="1077" w:type="dxa"/>
            <w:shd w:val="clear" w:color="auto" w:fill="auto"/>
          </w:tcPr>
          <w:p w:rsidR="004F0D6F" w:rsidRPr="004F0D6F" w:rsidRDefault="004F0D6F" w:rsidP="005F31D8">
            <w:pPr>
              <w:pStyle w:val="ABildz"/>
            </w:pPr>
          </w:p>
        </w:tc>
        <w:tc>
          <w:tcPr>
            <w:tcW w:w="1611" w:type="dxa"/>
            <w:shd w:val="clear" w:color="auto" w:fill="auto"/>
          </w:tcPr>
          <w:p w:rsidR="004F0D6F" w:rsidRPr="004F0D6F" w:rsidRDefault="004F0D6F" w:rsidP="005F31D8">
            <w:pPr>
              <w:pStyle w:val="BAT09rot"/>
            </w:pPr>
            <w:r w:rsidRPr="004F0D6F">
              <w:t>Im Brandfall:</w:t>
            </w:r>
          </w:p>
        </w:tc>
        <w:tc>
          <w:tcPr>
            <w:tcW w:w="6655" w:type="dxa"/>
            <w:shd w:val="clear" w:color="auto" w:fill="auto"/>
          </w:tcPr>
          <w:p w:rsidR="004F0D6F" w:rsidRPr="004F0D6F" w:rsidRDefault="004E3829" w:rsidP="004E3829">
            <w:pPr>
              <w:pStyle w:val="BAT090"/>
            </w:pPr>
            <w:r w:rsidRPr="004E3829">
              <w:t>Freisetzung von gefährlichen Brandgasen oder Dämpfen</w:t>
            </w:r>
          </w:p>
        </w:tc>
        <w:tc>
          <w:tcPr>
            <w:tcW w:w="1060" w:type="dxa"/>
            <w:shd w:val="clear" w:color="auto" w:fill="auto"/>
          </w:tcPr>
          <w:p w:rsidR="004F0D6F" w:rsidRPr="004F0D6F" w:rsidRDefault="004F0D6F" w:rsidP="005F31D8">
            <w:pPr>
              <w:pStyle w:val="ABildz"/>
            </w:pPr>
          </w:p>
        </w:tc>
      </w:tr>
      <w:tr w:rsidR="004F0D6F" w:rsidRPr="004F0D6F" w:rsidTr="00AC702E">
        <w:trPr>
          <w:jc w:val="center"/>
        </w:trPr>
        <w:tc>
          <w:tcPr>
            <w:tcW w:w="1077" w:type="dxa"/>
            <w:shd w:val="clear" w:color="auto" w:fill="auto"/>
          </w:tcPr>
          <w:p w:rsidR="004F0D6F" w:rsidRPr="004F0D6F" w:rsidRDefault="004F0D6F" w:rsidP="005F31D8">
            <w:pPr>
              <w:pStyle w:val="ABildz"/>
            </w:pPr>
          </w:p>
        </w:tc>
        <w:tc>
          <w:tcPr>
            <w:tcW w:w="1611" w:type="dxa"/>
            <w:shd w:val="clear" w:color="auto" w:fill="auto"/>
          </w:tcPr>
          <w:p w:rsidR="004F0D6F" w:rsidRPr="004F0D6F" w:rsidRDefault="004F0D6F" w:rsidP="00AC702E">
            <w:pPr>
              <w:pStyle w:val="BAT09grn"/>
            </w:pPr>
            <w:r w:rsidRPr="004F0D6F">
              <w:t>Biologi</w:t>
            </w:r>
            <w:r w:rsidR="00AC702E">
              <w:t>sche</w:t>
            </w:r>
            <w:r w:rsidRPr="004F0D6F">
              <w:t xml:space="preserve"> Effe</w:t>
            </w:r>
            <w:r w:rsidRPr="004F0D6F">
              <w:t>k</w:t>
            </w:r>
            <w:r w:rsidRPr="004F0D6F">
              <w:t>te:</w:t>
            </w:r>
          </w:p>
        </w:tc>
        <w:tc>
          <w:tcPr>
            <w:tcW w:w="6655" w:type="dxa"/>
            <w:shd w:val="clear" w:color="auto" w:fill="auto"/>
          </w:tcPr>
          <w:p w:rsidR="004F0D6F" w:rsidRPr="004F0D6F" w:rsidRDefault="00AC702E" w:rsidP="004E3CE5">
            <w:pPr>
              <w:pStyle w:val="BAT090"/>
            </w:pPr>
            <w:r>
              <w:t>‒</w:t>
            </w:r>
          </w:p>
        </w:tc>
        <w:tc>
          <w:tcPr>
            <w:tcW w:w="1060" w:type="dxa"/>
            <w:shd w:val="clear" w:color="auto" w:fill="auto"/>
          </w:tcPr>
          <w:p w:rsidR="004F0D6F" w:rsidRPr="004F0D6F" w:rsidRDefault="004F0D6F" w:rsidP="005F31D8">
            <w:pPr>
              <w:pStyle w:val="ABildz"/>
            </w:pPr>
          </w:p>
        </w:tc>
      </w:tr>
    </w:tbl>
    <w:p w:rsidR="004F0D6F" w:rsidRDefault="004F0D6F" w:rsidP="00B277F9">
      <w:pPr>
        <w:pStyle w:val="AZWR"/>
      </w:pPr>
    </w:p>
    <w:tbl>
      <w:tblPr>
        <w:tblW w:w="10431" w:type="dxa"/>
        <w:jc w:val="center"/>
        <w:tblLayout w:type="fixed"/>
        <w:tblCellMar>
          <w:left w:w="0" w:type="dxa"/>
          <w:right w:w="0" w:type="dxa"/>
        </w:tblCellMar>
        <w:tblLook w:val="0000" w:firstRow="0" w:lastRow="0" w:firstColumn="0" w:lastColumn="0" w:noHBand="0" w:noVBand="0"/>
      </w:tblPr>
      <w:tblGrid>
        <w:gridCol w:w="10431"/>
      </w:tblGrid>
      <w:tr w:rsidR="009C3370" w:rsidTr="005D1067">
        <w:tblPrEx>
          <w:tblCellMar>
            <w:top w:w="0" w:type="dxa"/>
            <w:bottom w:w="0" w:type="dxa"/>
          </w:tblCellMar>
        </w:tblPrEx>
        <w:trPr>
          <w:cantSplit/>
          <w:trHeight w:val="240"/>
          <w:jc w:val="center"/>
        </w:trPr>
        <w:tc>
          <w:tcPr>
            <w:tcW w:w="10431" w:type="dxa"/>
            <w:shd w:val="clear" w:color="auto" w:fill="FF0000"/>
            <w:vAlign w:val="center"/>
          </w:tcPr>
          <w:p w:rsidR="009C3370" w:rsidRDefault="009C3370" w:rsidP="000412C3">
            <w:pPr>
              <w:pStyle w:val="BA12weiBalken"/>
            </w:pPr>
            <w:r w:rsidRPr="009C3370">
              <w:t>Schutzma</w:t>
            </w:r>
            <w:r w:rsidR="000412C3">
              <w:t>ss</w:t>
            </w:r>
            <w:r w:rsidRPr="009C3370">
              <w:t>nahmen und Verhaltensregeln</w:t>
            </w:r>
          </w:p>
        </w:tc>
      </w:tr>
    </w:tbl>
    <w:p w:rsidR="009C3370" w:rsidRDefault="009C3370" w:rsidP="00030E50">
      <w:pPr>
        <w:pStyle w:val="AZWR"/>
      </w:pPr>
    </w:p>
    <w:tbl>
      <w:tblPr>
        <w:tblW w:w="10403" w:type="dxa"/>
        <w:jc w:val="center"/>
        <w:tblLayout w:type="fixed"/>
        <w:tblCellMar>
          <w:left w:w="0" w:type="dxa"/>
          <w:right w:w="0" w:type="dxa"/>
        </w:tblCellMar>
        <w:tblLook w:val="04A0" w:firstRow="1" w:lastRow="0" w:firstColumn="1" w:lastColumn="0" w:noHBand="0" w:noVBand="1"/>
      </w:tblPr>
      <w:tblGrid>
        <w:gridCol w:w="1077"/>
        <w:gridCol w:w="1489"/>
        <w:gridCol w:w="6760"/>
        <w:gridCol w:w="1077"/>
      </w:tblGrid>
      <w:tr w:rsidR="006703EA" w:rsidRPr="006703EA" w:rsidTr="002F2297">
        <w:trPr>
          <w:jc w:val="center"/>
        </w:trPr>
        <w:tc>
          <w:tcPr>
            <w:tcW w:w="1077" w:type="dxa"/>
            <w:shd w:val="clear" w:color="auto" w:fill="auto"/>
          </w:tcPr>
          <w:p w:rsidR="006703EA" w:rsidRPr="006703EA" w:rsidRDefault="006703EA" w:rsidP="005F31D8">
            <w:pPr>
              <w:pStyle w:val="ABildz"/>
            </w:pPr>
          </w:p>
        </w:tc>
        <w:tc>
          <w:tcPr>
            <w:tcW w:w="8249" w:type="dxa"/>
            <w:gridSpan w:val="2"/>
            <w:shd w:val="clear" w:color="auto" w:fill="auto"/>
          </w:tcPr>
          <w:p w:rsidR="006703EA" w:rsidRPr="006703EA" w:rsidRDefault="006703EA" w:rsidP="002F2297">
            <w:pPr>
              <w:pStyle w:val="BA10fblau"/>
            </w:pPr>
            <w:r w:rsidRPr="006703EA">
              <w:t>Technische Schutzmaßnahmen und Verhaltensregeln</w:t>
            </w:r>
          </w:p>
        </w:tc>
        <w:tc>
          <w:tcPr>
            <w:tcW w:w="1077" w:type="dxa"/>
            <w:shd w:val="clear" w:color="auto" w:fill="auto"/>
          </w:tcPr>
          <w:p w:rsidR="006703EA" w:rsidRPr="006703EA" w:rsidRDefault="006703EA" w:rsidP="005F31D8">
            <w:pPr>
              <w:pStyle w:val="ABildz"/>
            </w:pPr>
          </w:p>
        </w:tc>
      </w:tr>
      <w:tr w:rsidR="006703EA" w:rsidRPr="006703EA" w:rsidTr="002F2297">
        <w:trPr>
          <w:jc w:val="center"/>
        </w:trPr>
        <w:tc>
          <w:tcPr>
            <w:tcW w:w="1077" w:type="dxa"/>
            <w:shd w:val="clear" w:color="auto" w:fill="auto"/>
          </w:tcPr>
          <w:p w:rsidR="006703EA" w:rsidRPr="006703EA" w:rsidRDefault="00F007F4" w:rsidP="005F31D8">
            <w:pPr>
              <w:pStyle w:val="ABildz"/>
            </w:pPr>
            <w:r>
              <w:drawing>
                <wp:inline distT="0" distB="0" distL="0" distR="0">
                  <wp:extent cx="609600" cy="524510"/>
                  <wp:effectExtent l="0" t="0" r="0" b="889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524510"/>
                          </a:xfrm>
                          <a:prstGeom prst="rect">
                            <a:avLst/>
                          </a:prstGeom>
                          <a:noFill/>
                        </pic:spPr>
                      </pic:pic>
                    </a:graphicData>
                  </a:graphic>
                </wp:inline>
              </w:drawing>
            </w:r>
          </w:p>
        </w:tc>
        <w:tc>
          <w:tcPr>
            <w:tcW w:w="1489" w:type="dxa"/>
            <w:shd w:val="clear" w:color="auto" w:fill="auto"/>
          </w:tcPr>
          <w:p w:rsidR="006703EA" w:rsidRPr="006703EA" w:rsidRDefault="00F861AC" w:rsidP="002F2297">
            <w:pPr>
              <w:pStyle w:val="BAT09blauf"/>
            </w:pPr>
            <w:r w:rsidRPr="0008303A">
              <w:t>Arbeitsstätte:</w:t>
            </w:r>
          </w:p>
        </w:tc>
        <w:tc>
          <w:tcPr>
            <w:tcW w:w="6760" w:type="dxa"/>
            <w:shd w:val="clear" w:color="auto" w:fill="auto"/>
          </w:tcPr>
          <w:p w:rsidR="006703EA" w:rsidRPr="006703EA" w:rsidRDefault="004E3829" w:rsidP="00F26C0A">
            <w:pPr>
              <w:pStyle w:val="BAT090"/>
            </w:pPr>
            <w:r w:rsidRPr="004E3829">
              <w:t>Für gute Be- und Entlüftung auch im Bodenbereich sorgen (viermaliger Raumluf</w:t>
            </w:r>
            <w:r w:rsidRPr="004E3829">
              <w:t>t</w:t>
            </w:r>
            <w:r w:rsidRPr="004E3829">
              <w:t>wechsel pro Stunde) bzw. eine eventuelle Absaugung möglichst nahe an der A</w:t>
            </w:r>
            <w:r w:rsidRPr="004E3829">
              <w:t>r</w:t>
            </w:r>
            <w:r w:rsidRPr="004E3829">
              <w:t>beitsstelle anbringen. Augenspüleinrichtung muss in der Nähe des Arbeitsbereichs vorhanden sein mit Kennzeichnung der Stelle. Feuerlöscher der Brandklasse ABC aufstellen und Standorte kennzeichnen. Gefäße nicht offen stehen lassen. Von Flammen und starken Wärmequellen fernhalten, starker Sonnenbestrahlung nicht aussetzen.</w:t>
            </w:r>
            <w:r>
              <w:t xml:space="preserve"> </w:t>
            </w:r>
            <w:r w:rsidRPr="004E3829">
              <w:t>Funkenbildung vermeiden.</w:t>
            </w:r>
          </w:p>
        </w:tc>
        <w:tc>
          <w:tcPr>
            <w:tcW w:w="1077" w:type="dxa"/>
            <w:shd w:val="clear" w:color="auto" w:fill="auto"/>
          </w:tcPr>
          <w:p w:rsidR="006703EA" w:rsidRPr="006703EA" w:rsidRDefault="00F007F4" w:rsidP="005F31D8">
            <w:pPr>
              <w:pStyle w:val="ABildz"/>
            </w:pPr>
            <w:r>
              <w:drawing>
                <wp:inline distT="0" distB="0" distL="0" distR="0">
                  <wp:extent cx="609600" cy="609600"/>
                  <wp:effectExtent l="0" t="0" r="0" b="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r>
      <w:tr w:rsidR="006703EA" w:rsidRPr="006703EA" w:rsidTr="002F2297">
        <w:trPr>
          <w:jc w:val="center"/>
        </w:trPr>
        <w:tc>
          <w:tcPr>
            <w:tcW w:w="1077" w:type="dxa"/>
            <w:shd w:val="clear" w:color="auto" w:fill="auto"/>
          </w:tcPr>
          <w:p w:rsidR="006703EA" w:rsidRPr="006703EA" w:rsidRDefault="006703EA" w:rsidP="005F31D8">
            <w:pPr>
              <w:pStyle w:val="ABildz"/>
            </w:pPr>
          </w:p>
        </w:tc>
        <w:tc>
          <w:tcPr>
            <w:tcW w:w="1489" w:type="dxa"/>
            <w:shd w:val="clear" w:color="auto" w:fill="auto"/>
          </w:tcPr>
          <w:p w:rsidR="006703EA" w:rsidRPr="006703EA" w:rsidRDefault="00F861AC" w:rsidP="002F2297">
            <w:pPr>
              <w:pStyle w:val="BAT09blauf"/>
            </w:pPr>
            <w:r>
              <w:t>Ab- u. Umfüllen:</w:t>
            </w:r>
          </w:p>
        </w:tc>
        <w:tc>
          <w:tcPr>
            <w:tcW w:w="6760" w:type="dxa"/>
            <w:shd w:val="clear" w:color="auto" w:fill="auto"/>
          </w:tcPr>
          <w:p w:rsidR="006703EA" w:rsidRPr="006703EA" w:rsidRDefault="004E3829" w:rsidP="00F26C0A">
            <w:pPr>
              <w:pStyle w:val="BAT090"/>
            </w:pPr>
            <w:r w:rsidRPr="004E3829">
              <w:t>Entsprechend dem Verfahren geringe Fallhöhe wählen zur Vermeidung der Sprit</w:t>
            </w:r>
            <w:r w:rsidRPr="004E3829">
              <w:t>z</w:t>
            </w:r>
            <w:r w:rsidRPr="004E3829">
              <w:t>gefahr oder Umfülleinrichtungen benutzen oder im geschlossenen System zuführen. Keine Gefäße aus Natur-, Butyl- oder Nitrilkautschuk verwenden. Bei Umfüllvorgä</w:t>
            </w:r>
            <w:r w:rsidRPr="004E3829">
              <w:t>n</w:t>
            </w:r>
            <w:r w:rsidRPr="004E3829">
              <w:t>gen Ex-Schutzmaßnahmen (Erdung) in Abhängigkeit von der Menge und Art der Gefäße durchführen. Umfülleinrichtungen sind nach Benutzung sachgerecht zu reinigen.</w:t>
            </w:r>
          </w:p>
        </w:tc>
        <w:tc>
          <w:tcPr>
            <w:tcW w:w="1077" w:type="dxa"/>
            <w:shd w:val="clear" w:color="auto" w:fill="auto"/>
          </w:tcPr>
          <w:p w:rsidR="006703EA" w:rsidRPr="006703EA" w:rsidRDefault="006703EA" w:rsidP="005F31D8">
            <w:pPr>
              <w:pStyle w:val="ABildz"/>
            </w:pPr>
          </w:p>
        </w:tc>
      </w:tr>
      <w:tr w:rsidR="006703EA" w:rsidRPr="006703EA" w:rsidTr="002F2297">
        <w:trPr>
          <w:jc w:val="center"/>
        </w:trPr>
        <w:tc>
          <w:tcPr>
            <w:tcW w:w="1077" w:type="dxa"/>
            <w:shd w:val="clear" w:color="auto" w:fill="auto"/>
          </w:tcPr>
          <w:p w:rsidR="006703EA" w:rsidRPr="006703EA" w:rsidRDefault="006703EA" w:rsidP="005F31D8">
            <w:pPr>
              <w:pStyle w:val="ABildz"/>
            </w:pPr>
          </w:p>
        </w:tc>
        <w:tc>
          <w:tcPr>
            <w:tcW w:w="1489" w:type="dxa"/>
            <w:shd w:val="clear" w:color="auto" w:fill="auto"/>
          </w:tcPr>
          <w:p w:rsidR="006703EA" w:rsidRPr="006703EA" w:rsidRDefault="00F861AC" w:rsidP="002F2297">
            <w:pPr>
              <w:pStyle w:val="BAT09blauf"/>
            </w:pPr>
            <w:r>
              <w:t>Transport:</w:t>
            </w:r>
          </w:p>
        </w:tc>
        <w:tc>
          <w:tcPr>
            <w:tcW w:w="6760" w:type="dxa"/>
            <w:shd w:val="clear" w:color="auto" w:fill="auto"/>
          </w:tcPr>
          <w:p w:rsidR="006703EA" w:rsidRPr="006703EA" w:rsidRDefault="004E3829" w:rsidP="00F26C0A">
            <w:pPr>
              <w:pStyle w:val="BAT090"/>
            </w:pPr>
            <w:r w:rsidRPr="004E3829">
              <w:t>Gefäße geschlossen halten. Chemikalie nur im Originalbehälter bzw. zugelassenen Behälter transportieren.</w:t>
            </w:r>
            <w:r>
              <w:t xml:space="preserve"> </w:t>
            </w:r>
            <w:r w:rsidRPr="004E3829">
              <w:t>Beim Transport von zerbrechlichen Gefäßen geeignete Überbehälter benutzen.</w:t>
            </w:r>
          </w:p>
        </w:tc>
        <w:tc>
          <w:tcPr>
            <w:tcW w:w="1077" w:type="dxa"/>
            <w:shd w:val="clear" w:color="auto" w:fill="auto"/>
          </w:tcPr>
          <w:p w:rsidR="006703EA" w:rsidRPr="006703EA" w:rsidRDefault="006703EA" w:rsidP="005F31D8">
            <w:pPr>
              <w:pStyle w:val="ABildz"/>
            </w:pPr>
          </w:p>
        </w:tc>
      </w:tr>
      <w:tr w:rsidR="00F861AC" w:rsidRPr="006703EA" w:rsidTr="002F2297">
        <w:trPr>
          <w:jc w:val="center"/>
        </w:trPr>
        <w:tc>
          <w:tcPr>
            <w:tcW w:w="1077" w:type="dxa"/>
            <w:shd w:val="clear" w:color="auto" w:fill="auto"/>
          </w:tcPr>
          <w:p w:rsidR="00F861AC" w:rsidRPr="002F2297" w:rsidRDefault="00F861AC" w:rsidP="005F31D8">
            <w:pPr>
              <w:pStyle w:val="ABildz"/>
            </w:pPr>
          </w:p>
        </w:tc>
        <w:tc>
          <w:tcPr>
            <w:tcW w:w="1489" w:type="dxa"/>
            <w:shd w:val="clear" w:color="auto" w:fill="auto"/>
          </w:tcPr>
          <w:p w:rsidR="00F861AC" w:rsidRPr="00AC702E" w:rsidRDefault="00F861AC" w:rsidP="002F2297">
            <w:pPr>
              <w:pStyle w:val="BAT09blau"/>
              <w:rPr>
                <w:b/>
              </w:rPr>
            </w:pPr>
            <w:r w:rsidRPr="00AC702E">
              <w:rPr>
                <w:b/>
              </w:rPr>
              <w:t>Gefahrgut:</w:t>
            </w:r>
          </w:p>
        </w:tc>
        <w:tc>
          <w:tcPr>
            <w:tcW w:w="6760" w:type="dxa"/>
            <w:shd w:val="clear" w:color="auto" w:fill="auto"/>
          </w:tcPr>
          <w:p w:rsidR="00F861AC" w:rsidRPr="006703EA" w:rsidRDefault="004E3829" w:rsidP="00F26C0A">
            <w:pPr>
              <w:pStyle w:val="BAT090"/>
            </w:pPr>
            <w:r w:rsidRPr="004E3829">
              <w:t>Klasse 3, Code F1, PG II, UN-Nr.: 1090, Gefahrzettel: 3</w:t>
            </w:r>
          </w:p>
        </w:tc>
        <w:tc>
          <w:tcPr>
            <w:tcW w:w="1077" w:type="dxa"/>
            <w:shd w:val="clear" w:color="auto" w:fill="auto"/>
          </w:tcPr>
          <w:p w:rsidR="00F861AC" w:rsidRPr="002F2297" w:rsidRDefault="00F861AC" w:rsidP="005F31D8">
            <w:pPr>
              <w:pStyle w:val="ABildz"/>
            </w:pPr>
          </w:p>
        </w:tc>
      </w:tr>
      <w:tr w:rsidR="00F861AC" w:rsidRPr="006703EA" w:rsidTr="002F2297">
        <w:trPr>
          <w:jc w:val="center"/>
        </w:trPr>
        <w:tc>
          <w:tcPr>
            <w:tcW w:w="1077" w:type="dxa"/>
            <w:shd w:val="clear" w:color="auto" w:fill="auto"/>
          </w:tcPr>
          <w:p w:rsidR="00F861AC" w:rsidRPr="002F2297" w:rsidRDefault="00F861AC" w:rsidP="005F31D8">
            <w:pPr>
              <w:pStyle w:val="ABildz"/>
            </w:pPr>
          </w:p>
        </w:tc>
        <w:tc>
          <w:tcPr>
            <w:tcW w:w="1489" w:type="dxa"/>
            <w:shd w:val="clear" w:color="auto" w:fill="auto"/>
          </w:tcPr>
          <w:p w:rsidR="00F861AC" w:rsidRDefault="00F861AC" w:rsidP="00F861AC">
            <w:pPr>
              <w:pStyle w:val="BAT09blauf"/>
            </w:pPr>
            <w:r>
              <w:t>Lagerung:</w:t>
            </w:r>
          </w:p>
        </w:tc>
        <w:tc>
          <w:tcPr>
            <w:tcW w:w="6760" w:type="dxa"/>
            <w:shd w:val="clear" w:color="auto" w:fill="auto"/>
          </w:tcPr>
          <w:p w:rsidR="00F861AC" w:rsidRPr="006703EA" w:rsidRDefault="004E3829" w:rsidP="00F26C0A">
            <w:pPr>
              <w:pStyle w:val="BAT090"/>
            </w:pPr>
            <w:r w:rsidRPr="004E3829">
              <w:t>Nicht in Arbeitsräumen, Durchgängen oder Durchfahrten, Treppenräumen, Gebä</w:t>
            </w:r>
            <w:r w:rsidRPr="004E3829">
              <w:t>u</w:t>
            </w:r>
            <w:r w:rsidRPr="004E3829">
              <w:t>de- oder Stockwerksfluren lagern oder bereitstellen. Gefäße bruchsicher, dicht g</w:t>
            </w:r>
            <w:r w:rsidRPr="004E3829">
              <w:t>e</w:t>
            </w:r>
            <w:r w:rsidRPr="004E3829">
              <w:t>schlossen, an einem kühlen und trockenen Ort lagern. Chemikalie nur in Originalg</w:t>
            </w:r>
            <w:r w:rsidRPr="004E3829">
              <w:t>e</w:t>
            </w:r>
            <w:r w:rsidRPr="004E3829">
              <w:t>fäßen aufbewahren. Entfernt lagern von Zünd- und Wärmequellen. Getrennt lagern von: siehe Gefahren für die Umwelt.</w:t>
            </w:r>
          </w:p>
        </w:tc>
        <w:tc>
          <w:tcPr>
            <w:tcW w:w="1077" w:type="dxa"/>
            <w:shd w:val="clear" w:color="auto" w:fill="auto"/>
          </w:tcPr>
          <w:p w:rsidR="00F861AC" w:rsidRPr="002F2297" w:rsidRDefault="00F861AC" w:rsidP="005F31D8">
            <w:pPr>
              <w:pStyle w:val="ABildz"/>
            </w:pPr>
          </w:p>
        </w:tc>
      </w:tr>
    </w:tbl>
    <w:p w:rsidR="006703EA" w:rsidRDefault="006703EA" w:rsidP="00F861AC">
      <w:pPr>
        <w:pStyle w:val="AZWR"/>
      </w:pPr>
    </w:p>
    <w:tbl>
      <w:tblPr>
        <w:tblW w:w="10403" w:type="dxa"/>
        <w:jc w:val="center"/>
        <w:tblLayout w:type="fixed"/>
        <w:tblCellMar>
          <w:left w:w="0" w:type="dxa"/>
          <w:right w:w="0" w:type="dxa"/>
        </w:tblCellMar>
        <w:tblLook w:val="04A0" w:firstRow="1" w:lastRow="0" w:firstColumn="1" w:lastColumn="0" w:noHBand="0" w:noVBand="1"/>
      </w:tblPr>
      <w:tblGrid>
        <w:gridCol w:w="1077"/>
        <w:gridCol w:w="8249"/>
        <w:gridCol w:w="1077"/>
      </w:tblGrid>
      <w:tr w:rsidR="00F861AC" w:rsidTr="002F2297">
        <w:trPr>
          <w:jc w:val="center"/>
        </w:trPr>
        <w:tc>
          <w:tcPr>
            <w:tcW w:w="1077" w:type="dxa"/>
            <w:shd w:val="clear" w:color="auto" w:fill="auto"/>
          </w:tcPr>
          <w:p w:rsidR="00F861AC" w:rsidRPr="005F31D8" w:rsidRDefault="00F861AC" w:rsidP="005F31D8">
            <w:pPr>
              <w:pStyle w:val="ABildz"/>
            </w:pPr>
          </w:p>
        </w:tc>
        <w:tc>
          <w:tcPr>
            <w:tcW w:w="8249" w:type="dxa"/>
            <w:shd w:val="clear" w:color="auto" w:fill="auto"/>
          </w:tcPr>
          <w:p w:rsidR="00F861AC" w:rsidRDefault="00F861AC" w:rsidP="002F2297">
            <w:pPr>
              <w:pStyle w:val="BA10fblau"/>
            </w:pPr>
            <w:r w:rsidRPr="00F861AC">
              <w:t>Organisatorische Schutzmaßnahmen und Verhaltensregeln</w:t>
            </w:r>
          </w:p>
        </w:tc>
        <w:tc>
          <w:tcPr>
            <w:tcW w:w="1077" w:type="dxa"/>
            <w:shd w:val="clear" w:color="auto" w:fill="auto"/>
          </w:tcPr>
          <w:p w:rsidR="00F861AC" w:rsidRDefault="00F861AC" w:rsidP="002F2297">
            <w:pPr>
              <w:pStyle w:val="ABildz"/>
            </w:pPr>
          </w:p>
        </w:tc>
      </w:tr>
      <w:tr w:rsidR="00F861AC" w:rsidTr="002F2297">
        <w:trPr>
          <w:jc w:val="center"/>
        </w:trPr>
        <w:tc>
          <w:tcPr>
            <w:tcW w:w="1077" w:type="dxa"/>
            <w:vMerge w:val="restart"/>
            <w:shd w:val="clear" w:color="auto" w:fill="auto"/>
          </w:tcPr>
          <w:p w:rsidR="00F861AC" w:rsidRPr="005F31D8" w:rsidRDefault="00F007F4" w:rsidP="005F31D8">
            <w:pPr>
              <w:pStyle w:val="ABildz"/>
            </w:pPr>
            <w:r>
              <w:drawing>
                <wp:inline distT="0" distB="0" distL="0" distR="0">
                  <wp:extent cx="609600" cy="609600"/>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8249" w:type="dxa"/>
            <w:shd w:val="clear" w:color="auto" w:fill="auto"/>
          </w:tcPr>
          <w:p w:rsidR="00F861AC" w:rsidRDefault="00F861AC" w:rsidP="00F861AC">
            <w:pPr>
              <w:pStyle w:val="BAT09blauf"/>
            </w:pPr>
            <w:r>
              <w:t>Arbeitsmedizinische Vorsorge:</w:t>
            </w:r>
          </w:p>
          <w:p w:rsidR="00F861AC" w:rsidRDefault="004E3CE5" w:rsidP="004E3CE5">
            <w:pPr>
              <w:pStyle w:val="BAT090Pkt"/>
            </w:pPr>
            <w:r w:rsidRPr="004E3CE5">
              <w:t>Pflichtuntersuchungen nach ArbMedVV durchführen, da Gefahrstoff hautresorptiv ist, sowie bei Überschreitung des AGW und bei Gefahr direkten Hautkontakts.</w:t>
            </w:r>
          </w:p>
        </w:tc>
        <w:tc>
          <w:tcPr>
            <w:tcW w:w="1077" w:type="dxa"/>
            <w:shd w:val="clear" w:color="auto" w:fill="auto"/>
          </w:tcPr>
          <w:p w:rsidR="00F861AC" w:rsidRDefault="00F861AC" w:rsidP="002F2297">
            <w:pPr>
              <w:pStyle w:val="ABildz"/>
            </w:pPr>
          </w:p>
        </w:tc>
      </w:tr>
      <w:tr w:rsidR="00F861AC" w:rsidTr="002F2297">
        <w:trPr>
          <w:jc w:val="center"/>
        </w:trPr>
        <w:tc>
          <w:tcPr>
            <w:tcW w:w="1077" w:type="dxa"/>
            <w:vMerge/>
            <w:shd w:val="clear" w:color="auto" w:fill="auto"/>
          </w:tcPr>
          <w:p w:rsidR="00F861AC" w:rsidRPr="005F31D8" w:rsidRDefault="00F861AC" w:rsidP="005F31D8">
            <w:pPr>
              <w:pStyle w:val="ABildz"/>
            </w:pPr>
          </w:p>
        </w:tc>
        <w:tc>
          <w:tcPr>
            <w:tcW w:w="8249" w:type="dxa"/>
            <w:shd w:val="clear" w:color="auto" w:fill="auto"/>
          </w:tcPr>
          <w:p w:rsidR="00F861AC" w:rsidRDefault="00F861AC" w:rsidP="00F861AC">
            <w:pPr>
              <w:pStyle w:val="BAT09blauf"/>
            </w:pPr>
            <w:r>
              <w:t>Prüfung Anlagen und Geräte:</w:t>
            </w:r>
          </w:p>
          <w:p w:rsidR="00F861AC" w:rsidRDefault="00F861AC" w:rsidP="002F2297">
            <w:pPr>
              <w:pStyle w:val="BAT090Pkt"/>
            </w:pPr>
            <w:r>
              <w:t>Lüftung und Absaugung: Regelmäßige Sicht- und Fun</w:t>
            </w:r>
            <w:r w:rsidR="00AC702E">
              <w:t>ktionsprüfung der Absauganlagen</w:t>
            </w:r>
          </w:p>
        </w:tc>
        <w:tc>
          <w:tcPr>
            <w:tcW w:w="1077" w:type="dxa"/>
            <w:shd w:val="clear" w:color="auto" w:fill="auto"/>
          </w:tcPr>
          <w:p w:rsidR="00F861AC" w:rsidRDefault="00F861AC" w:rsidP="002F2297">
            <w:pPr>
              <w:pStyle w:val="ABildz"/>
            </w:pPr>
          </w:p>
        </w:tc>
      </w:tr>
      <w:tr w:rsidR="00F861AC" w:rsidTr="002F2297">
        <w:trPr>
          <w:jc w:val="center"/>
        </w:trPr>
        <w:tc>
          <w:tcPr>
            <w:tcW w:w="1077" w:type="dxa"/>
            <w:vMerge/>
            <w:shd w:val="clear" w:color="auto" w:fill="auto"/>
          </w:tcPr>
          <w:p w:rsidR="00F861AC" w:rsidRPr="005F31D8" w:rsidRDefault="00F861AC" w:rsidP="005F31D8">
            <w:pPr>
              <w:pStyle w:val="ABildz"/>
            </w:pPr>
          </w:p>
        </w:tc>
        <w:tc>
          <w:tcPr>
            <w:tcW w:w="8249" w:type="dxa"/>
            <w:shd w:val="clear" w:color="auto" w:fill="auto"/>
          </w:tcPr>
          <w:p w:rsidR="00F861AC" w:rsidRDefault="00F861AC" w:rsidP="00F861AC">
            <w:pPr>
              <w:pStyle w:val="BAT09blauf"/>
            </w:pPr>
            <w:r>
              <w:t>Informationen zu Lagermenge und Lagerort beachten:</w:t>
            </w:r>
          </w:p>
          <w:p w:rsidR="00F861AC" w:rsidRDefault="00F861AC" w:rsidP="00F861AC">
            <w:pPr>
              <w:pStyle w:val="BAT090Pkt"/>
            </w:pPr>
            <w:r>
              <w:t xml:space="preserve">Nicht mehr als Tagesbedarf und getrennt von anderen Gefahrstoffen am Arbeitsplatz aufbewahren. </w:t>
            </w:r>
          </w:p>
          <w:p w:rsidR="00F861AC" w:rsidRDefault="00F861AC" w:rsidP="002F2297">
            <w:pPr>
              <w:pStyle w:val="BAT090Pkt"/>
            </w:pPr>
            <w:r>
              <w:t>TRGS 510 - Lagerung von Gefahrstoffen in ortsbeweglichen Behältern.</w:t>
            </w:r>
          </w:p>
        </w:tc>
        <w:tc>
          <w:tcPr>
            <w:tcW w:w="1077" w:type="dxa"/>
            <w:shd w:val="clear" w:color="auto" w:fill="auto"/>
          </w:tcPr>
          <w:p w:rsidR="00F861AC" w:rsidRDefault="00F861AC" w:rsidP="002F2297">
            <w:pPr>
              <w:pStyle w:val="ABildz"/>
            </w:pPr>
          </w:p>
        </w:tc>
      </w:tr>
      <w:tr w:rsidR="00F861AC" w:rsidTr="002F2297">
        <w:trPr>
          <w:jc w:val="center"/>
        </w:trPr>
        <w:tc>
          <w:tcPr>
            <w:tcW w:w="1077" w:type="dxa"/>
            <w:shd w:val="clear" w:color="auto" w:fill="auto"/>
          </w:tcPr>
          <w:p w:rsidR="00F861AC" w:rsidRPr="005F31D8" w:rsidRDefault="00F861AC" w:rsidP="005F31D8">
            <w:pPr>
              <w:pStyle w:val="ABildz"/>
            </w:pPr>
          </w:p>
        </w:tc>
        <w:tc>
          <w:tcPr>
            <w:tcW w:w="8249" w:type="dxa"/>
            <w:shd w:val="clear" w:color="auto" w:fill="auto"/>
          </w:tcPr>
          <w:p w:rsidR="00F861AC" w:rsidRDefault="00F861AC" w:rsidP="00F861AC">
            <w:pPr>
              <w:pStyle w:val="BAT09blauf"/>
            </w:pPr>
            <w:r>
              <w:t>Beschränkungen für Beschäftigte:</w:t>
            </w:r>
          </w:p>
          <w:p w:rsidR="00F861AC" w:rsidRDefault="004E3CE5" w:rsidP="004E3CE5">
            <w:pPr>
              <w:pStyle w:val="BAT090Pkt"/>
            </w:pPr>
            <w:r w:rsidRPr="004E3CE5">
              <w:t>Beschäftigung Jugendlicher erlaubt, soweit dies zur Erreichung ihres Ausbildungsziels erforderlich ist, ihr Schutz durch die Aufsicht eines Fachkundigen gewährleistet ist und der Luftgrenzwert unterschritten wird (§ 22 JArbSchG).</w:t>
            </w:r>
          </w:p>
        </w:tc>
        <w:tc>
          <w:tcPr>
            <w:tcW w:w="1077" w:type="dxa"/>
            <w:shd w:val="clear" w:color="auto" w:fill="auto"/>
          </w:tcPr>
          <w:p w:rsidR="00F861AC" w:rsidRDefault="00F861AC" w:rsidP="002F2297">
            <w:pPr>
              <w:pStyle w:val="ABildz"/>
            </w:pPr>
          </w:p>
        </w:tc>
      </w:tr>
      <w:tr w:rsidR="00F861AC" w:rsidTr="002F2297">
        <w:trPr>
          <w:jc w:val="center"/>
        </w:trPr>
        <w:tc>
          <w:tcPr>
            <w:tcW w:w="1077" w:type="dxa"/>
            <w:shd w:val="clear" w:color="auto" w:fill="auto"/>
          </w:tcPr>
          <w:p w:rsidR="00F861AC" w:rsidRPr="005F31D8" w:rsidRDefault="00F861AC" w:rsidP="005F31D8">
            <w:pPr>
              <w:pStyle w:val="ABildz"/>
            </w:pPr>
          </w:p>
        </w:tc>
        <w:tc>
          <w:tcPr>
            <w:tcW w:w="8249" w:type="dxa"/>
            <w:shd w:val="clear" w:color="auto" w:fill="auto"/>
          </w:tcPr>
          <w:p w:rsidR="00F861AC" w:rsidRDefault="00F861AC" w:rsidP="00F861AC">
            <w:pPr>
              <w:pStyle w:val="BAT09blauf"/>
            </w:pPr>
            <w:r>
              <w:t xml:space="preserve">Aufbewahrung Persönliche Schutzausrüstung: </w:t>
            </w:r>
          </w:p>
          <w:p w:rsidR="00F861AC" w:rsidRDefault="00F861AC" w:rsidP="002F2297">
            <w:pPr>
              <w:pStyle w:val="BAT090Pkt"/>
            </w:pPr>
            <w:r>
              <w:t>Schutz- bzw. Arbeitskleidung nicht mit Straßenkleidung zusammen aufbewahren.</w:t>
            </w:r>
          </w:p>
        </w:tc>
        <w:tc>
          <w:tcPr>
            <w:tcW w:w="1077" w:type="dxa"/>
            <w:shd w:val="clear" w:color="auto" w:fill="auto"/>
          </w:tcPr>
          <w:p w:rsidR="00F861AC" w:rsidRDefault="00F861AC" w:rsidP="002F2297">
            <w:pPr>
              <w:pStyle w:val="ABildz"/>
            </w:pPr>
          </w:p>
        </w:tc>
      </w:tr>
      <w:tr w:rsidR="00F861AC" w:rsidTr="002F2297">
        <w:trPr>
          <w:jc w:val="center"/>
        </w:trPr>
        <w:tc>
          <w:tcPr>
            <w:tcW w:w="1077" w:type="dxa"/>
            <w:shd w:val="clear" w:color="auto" w:fill="auto"/>
          </w:tcPr>
          <w:p w:rsidR="00F861AC" w:rsidRPr="005F31D8" w:rsidRDefault="00F861AC" w:rsidP="005F31D8">
            <w:pPr>
              <w:pStyle w:val="ABildz"/>
            </w:pPr>
          </w:p>
        </w:tc>
        <w:tc>
          <w:tcPr>
            <w:tcW w:w="8249" w:type="dxa"/>
            <w:shd w:val="clear" w:color="auto" w:fill="auto"/>
          </w:tcPr>
          <w:p w:rsidR="00F861AC" w:rsidRDefault="00F861AC" w:rsidP="00F861AC">
            <w:pPr>
              <w:pStyle w:val="BAT09blauf"/>
            </w:pPr>
            <w:r>
              <w:t>Zusatzinformationen beachten:</w:t>
            </w:r>
          </w:p>
          <w:p w:rsidR="00F861AC" w:rsidRDefault="00F861AC" w:rsidP="00F861AC">
            <w:pPr>
              <w:pStyle w:val="BAT090Pkt"/>
            </w:pPr>
            <w:r>
              <w:t>Informationen, Verarbeitungshinweise des Herstellers oder Lieferers.</w:t>
            </w:r>
          </w:p>
          <w:p w:rsidR="00F861AC" w:rsidRDefault="00F861AC" w:rsidP="002F2297">
            <w:pPr>
              <w:pStyle w:val="BAT090Pkt"/>
            </w:pPr>
            <w:r w:rsidRPr="00D80EB1">
              <w:t>Die durch den Anwender zu erstellende Gefährdungsbeurteilung ist zu beachten.</w:t>
            </w:r>
          </w:p>
        </w:tc>
        <w:tc>
          <w:tcPr>
            <w:tcW w:w="1077" w:type="dxa"/>
            <w:shd w:val="clear" w:color="auto" w:fill="auto"/>
          </w:tcPr>
          <w:p w:rsidR="00F861AC" w:rsidRDefault="00F861AC" w:rsidP="002F2297">
            <w:pPr>
              <w:pStyle w:val="ABildz"/>
            </w:pPr>
          </w:p>
        </w:tc>
      </w:tr>
    </w:tbl>
    <w:p w:rsidR="006703EA" w:rsidRDefault="006703EA" w:rsidP="00354E5C">
      <w:pPr>
        <w:pStyle w:val="AZWR"/>
      </w:pPr>
    </w:p>
    <w:tbl>
      <w:tblPr>
        <w:tblW w:w="10403" w:type="dxa"/>
        <w:jc w:val="center"/>
        <w:tblLayout w:type="fixed"/>
        <w:tblCellMar>
          <w:left w:w="0" w:type="dxa"/>
          <w:right w:w="0" w:type="dxa"/>
        </w:tblCellMar>
        <w:tblLook w:val="04A0" w:firstRow="1" w:lastRow="0" w:firstColumn="1" w:lastColumn="0" w:noHBand="0" w:noVBand="1"/>
      </w:tblPr>
      <w:tblGrid>
        <w:gridCol w:w="1077"/>
        <w:gridCol w:w="1489"/>
        <w:gridCol w:w="6760"/>
        <w:gridCol w:w="1077"/>
      </w:tblGrid>
      <w:tr w:rsidR="00F51474" w:rsidRPr="006703EA" w:rsidTr="002F2297">
        <w:trPr>
          <w:jc w:val="center"/>
        </w:trPr>
        <w:tc>
          <w:tcPr>
            <w:tcW w:w="1077" w:type="dxa"/>
            <w:shd w:val="clear" w:color="auto" w:fill="auto"/>
          </w:tcPr>
          <w:p w:rsidR="006703EA" w:rsidRPr="006703EA" w:rsidRDefault="006703EA" w:rsidP="005F31D8">
            <w:pPr>
              <w:pStyle w:val="ABildz"/>
            </w:pPr>
          </w:p>
        </w:tc>
        <w:tc>
          <w:tcPr>
            <w:tcW w:w="8249" w:type="dxa"/>
            <w:gridSpan w:val="2"/>
            <w:shd w:val="clear" w:color="auto" w:fill="auto"/>
          </w:tcPr>
          <w:p w:rsidR="006703EA" w:rsidRPr="006703EA" w:rsidRDefault="00E85141" w:rsidP="002F2297">
            <w:pPr>
              <w:pStyle w:val="BA10fblau"/>
            </w:pPr>
            <w:r w:rsidRPr="00E85141">
              <w:t>Persönliche</w:t>
            </w:r>
            <w:r w:rsidR="00F51474" w:rsidRPr="006703EA">
              <w:t xml:space="preserve"> Schutzmaßnahmen und Verhaltensregeln</w:t>
            </w:r>
          </w:p>
        </w:tc>
        <w:tc>
          <w:tcPr>
            <w:tcW w:w="1077" w:type="dxa"/>
            <w:shd w:val="clear" w:color="auto" w:fill="auto"/>
          </w:tcPr>
          <w:p w:rsidR="006703EA" w:rsidRPr="006703EA" w:rsidRDefault="006703EA" w:rsidP="005F31D8">
            <w:pPr>
              <w:pStyle w:val="ABildz"/>
            </w:pPr>
          </w:p>
        </w:tc>
      </w:tr>
      <w:tr w:rsidR="00E85141" w:rsidRPr="006703EA" w:rsidTr="002F2297">
        <w:trPr>
          <w:jc w:val="center"/>
        </w:trPr>
        <w:tc>
          <w:tcPr>
            <w:tcW w:w="1077" w:type="dxa"/>
            <w:vMerge w:val="restart"/>
            <w:shd w:val="clear" w:color="auto" w:fill="auto"/>
          </w:tcPr>
          <w:p w:rsidR="00E85141" w:rsidRPr="006703EA" w:rsidRDefault="00F007F4" w:rsidP="005F31D8">
            <w:pPr>
              <w:pStyle w:val="ABildz"/>
            </w:pPr>
            <w:r>
              <w:drawing>
                <wp:inline distT="0" distB="0" distL="0" distR="0">
                  <wp:extent cx="572770" cy="57277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tc>
        <w:tc>
          <w:tcPr>
            <w:tcW w:w="1489" w:type="dxa"/>
            <w:shd w:val="clear" w:color="auto" w:fill="auto"/>
          </w:tcPr>
          <w:p w:rsidR="00E85141" w:rsidRPr="006703EA" w:rsidRDefault="00E85141" w:rsidP="002F2297">
            <w:pPr>
              <w:pStyle w:val="BAT09blauf"/>
            </w:pPr>
            <w:r w:rsidRPr="009333B4">
              <w:t>Hautschutz:</w:t>
            </w:r>
          </w:p>
        </w:tc>
        <w:tc>
          <w:tcPr>
            <w:tcW w:w="6760" w:type="dxa"/>
            <w:shd w:val="clear" w:color="auto" w:fill="auto"/>
          </w:tcPr>
          <w:p w:rsidR="008D5FDD" w:rsidRPr="006703EA" w:rsidRDefault="004E3CE5" w:rsidP="00F26C0A">
            <w:pPr>
              <w:pStyle w:val="BAT090"/>
            </w:pPr>
            <w:r w:rsidRPr="004E3CE5">
              <w:t>Für alle unbedeckten Körperteile: vor dem Umgang wasserlösliches Hautschutzpr</w:t>
            </w:r>
            <w:r w:rsidRPr="004E3CE5">
              <w:t>ä</w:t>
            </w:r>
            <w:r w:rsidRPr="004E3CE5">
              <w:t>parat (nicht fettende Hautschutzcreme), nach dem Umgang Gel oder Paste zur Re</w:t>
            </w:r>
            <w:r w:rsidRPr="004E3CE5">
              <w:t>i</w:t>
            </w:r>
            <w:r w:rsidRPr="004E3CE5">
              <w:t>nigung, nach der Reinigung mäßig fette Creme zur Pflege benutzen.</w:t>
            </w:r>
          </w:p>
        </w:tc>
        <w:tc>
          <w:tcPr>
            <w:tcW w:w="1077" w:type="dxa"/>
            <w:vMerge w:val="restart"/>
            <w:shd w:val="clear" w:color="auto" w:fill="auto"/>
          </w:tcPr>
          <w:p w:rsidR="00E85141" w:rsidRPr="006703EA" w:rsidRDefault="00F007F4" w:rsidP="005F31D8">
            <w:pPr>
              <w:pStyle w:val="ABildz"/>
            </w:pPr>
            <w:r>
              <w:drawing>
                <wp:anchor distT="0" distB="0" distL="114300" distR="114300" simplePos="0" relativeHeight="251652096" behindDoc="0" locked="0" layoutInCell="1" allowOverlap="1">
                  <wp:simplePos x="0" y="0"/>
                  <wp:positionH relativeFrom="margin">
                    <wp:posOffset>40640</wp:posOffset>
                  </wp:positionH>
                  <wp:positionV relativeFrom="margin">
                    <wp:posOffset>387985</wp:posOffset>
                  </wp:positionV>
                  <wp:extent cx="614680" cy="614680"/>
                  <wp:effectExtent l="0" t="0" r="0" b="0"/>
                  <wp:wrapSquare wrapText="bothSides"/>
                  <wp:docPr id="42"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5141" w:rsidRPr="006703EA" w:rsidTr="002F2297">
        <w:trPr>
          <w:jc w:val="center"/>
        </w:trPr>
        <w:tc>
          <w:tcPr>
            <w:tcW w:w="1077" w:type="dxa"/>
            <w:vMerge/>
            <w:shd w:val="clear" w:color="auto" w:fill="auto"/>
          </w:tcPr>
          <w:p w:rsidR="00E85141" w:rsidRPr="006703EA" w:rsidRDefault="00E85141" w:rsidP="005F31D8">
            <w:pPr>
              <w:pStyle w:val="ABildz"/>
            </w:pPr>
          </w:p>
        </w:tc>
        <w:tc>
          <w:tcPr>
            <w:tcW w:w="1489" w:type="dxa"/>
            <w:shd w:val="clear" w:color="auto" w:fill="auto"/>
          </w:tcPr>
          <w:p w:rsidR="00E85141" w:rsidRPr="006703EA" w:rsidRDefault="00E85141" w:rsidP="002F2297">
            <w:pPr>
              <w:pStyle w:val="BAT09blauf"/>
            </w:pPr>
            <w:r>
              <w:t>Handschutz:</w:t>
            </w:r>
          </w:p>
        </w:tc>
        <w:tc>
          <w:tcPr>
            <w:tcW w:w="6760" w:type="dxa"/>
            <w:shd w:val="clear" w:color="auto" w:fill="auto"/>
          </w:tcPr>
          <w:p w:rsidR="008D5FDD" w:rsidRPr="006703EA" w:rsidRDefault="004E3CE5" w:rsidP="00F26C0A">
            <w:pPr>
              <w:pStyle w:val="BAT090"/>
            </w:pPr>
            <w:r w:rsidRPr="004E3CE5">
              <w:t>Schutzhandschuhe nach DIN EN 374 benutzen. Bei Vollkontakt: Handschuhmaterial Butylkautschuk, Schichtstärke 0,7 mm, Durchbruchzeit &gt; 480 min. Bei Spritzkontakt: Handschuhmaterial Naturlatex, Schichtstärke 0,6 mm, Durchbruchzeit &gt; 10 min. Angaben des Handschuhherstellers zu Durchlässigkeiten und Durchbruchzeiten und die besonderen Bedingungen am Arbeitsplatz beachten.</w:t>
            </w:r>
          </w:p>
        </w:tc>
        <w:tc>
          <w:tcPr>
            <w:tcW w:w="1077" w:type="dxa"/>
            <w:vMerge/>
            <w:shd w:val="clear" w:color="auto" w:fill="auto"/>
          </w:tcPr>
          <w:p w:rsidR="00E85141" w:rsidRPr="006703EA" w:rsidRDefault="00E85141" w:rsidP="005F31D8">
            <w:pPr>
              <w:pStyle w:val="ABildz"/>
            </w:pPr>
          </w:p>
        </w:tc>
      </w:tr>
      <w:tr w:rsidR="00E85141" w:rsidRPr="006703EA" w:rsidTr="002F2297">
        <w:trPr>
          <w:jc w:val="center"/>
        </w:trPr>
        <w:tc>
          <w:tcPr>
            <w:tcW w:w="1077" w:type="dxa"/>
            <w:vMerge w:val="restart"/>
            <w:shd w:val="clear" w:color="auto" w:fill="auto"/>
          </w:tcPr>
          <w:p w:rsidR="00E85141" w:rsidRPr="006703EA" w:rsidRDefault="00F007F4" w:rsidP="005F31D8">
            <w:pPr>
              <w:pStyle w:val="ABildz"/>
            </w:pPr>
            <w:r>
              <w:drawing>
                <wp:inline distT="0" distB="0" distL="0" distR="0">
                  <wp:extent cx="609600" cy="609600"/>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1489" w:type="dxa"/>
            <w:shd w:val="clear" w:color="auto" w:fill="auto"/>
          </w:tcPr>
          <w:p w:rsidR="00E85141" w:rsidRPr="006703EA" w:rsidRDefault="00E85141" w:rsidP="002F2297">
            <w:pPr>
              <w:pStyle w:val="BAT09blauf"/>
            </w:pPr>
            <w:r>
              <w:t>Atemschutz:</w:t>
            </w:r>
          </w:p>
        </w:tc>
        <w:tc>
          <w:tcPr>
            <w:tcW w:w="6760" w:type="dxa"/>
            <w:shd w:val="clear" w:color="auto" w:fill="auto"/>
          </w:tcPr>
          <w:p w:rsidR="008D5FDD" w:rsidRPr="006703EA" w:rsidRDefault="004E3CE5" w:rsidP="004E3CE5">
            <w:pPr>
              <w:pStyle w:val="BAT090"/>
            </w:pPr>
            <w:r w:rsidRPr="004E3CE5">
              <w:t>Filtergerät mit Gasfilter Typ AX, Kennfarbe Braun, verwenden bei Auftreten von Dämpfen, unzureichender Belüftung.</w:t>
            </w:r>
          </w:p>
        </w:tc>
        <w:tc>
          <w:tcPr>
            <w:tcW w:w="1077" w:type="dxa"/>
            <w:vMerge w:val="restart"/>
            <w:shd w:val="clear" w:color="auto" w:fill="auto"/>
          </w:tcPr>
          <w:p w:rsidR="00E85141" w:rsidRPr="006703EA" w:rsidRDefault="00F007F4" w:rsidP="005F31D8">
            <w:pPr>
              <w:pStyle w:val="ABildz"/>
            </w:pPr>
            <w:r>
              <w:drawing>
                <wp:inline distT="0" distB="0" distL="0" distR="0">
                  <wp:extent cx="603250" cy="603250"/>
                  <wp:effectExtent l="0" t="0" r="6350" b="635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r>
      <w:tr w:rsidR="00E85141" w:rsidRPr="006703EA" w:rsidTr="002F2297">
        <w:trPr>
          <w:jc w:val="center"/>
        </w:trPr>
        <w:tc>
          <w:tcPr>
            <w:tcW w:w="1077" w:type="dxa"/>
            <w:vMerge/>
            <w:shd w:val="clear" w:color="auto" w:fill="auto"/>
          </w:tcPr>
          <w:p w:rsidR="00E85141" w:rsidRPr="002F2297" w:rsidRDefault="00E85141" w:rsidP="005F31D8">
            <w:pPr>
              <w:pStyle w:val="ABildz"/>
            </w:pPr>
          </w:p>
        </w:tc>
        <w:tc>
          <w:tcPr>
            <w:tcW w:w="1489" w:type="dxa"/>
            <w:shd w:val="clear" w:color="auto" w:fill="auto"/>
          </w:tcPr>
          <w:p w:rsidR="00E85141" w:rsidRDefault="00E85141" w:rsidP="00E85141">
            <w:pPr>
              <w:pStyle w:val="BAT09blauf"/>
            </w:pPr>
            <w:r>
              <w:t>Augenschutz:</w:t>
            </w:r>
          </w:p>
        </w:tc>
        <w:tc>
          <w:tcPr>
            <w:tcW w:w="6760" w:type="dxa"/>
            <w:shd w:val="clear" w:color="auto" w:fill="auto"/>
          </w:tcPr>
          <w:p w:rsidR="00E85141" w:rsidRPr="004E3CE5" w:rsidRDefault="004E3CE5" w:rsidP="004E3CE5">
            <w:pPr>
              <w:pStyle w:val="BAT090"/>
            </w:pPr>
            <w:r w:rsidRPr="004E3CE5">
              <w:t>Filtergerät mit Gasfilter Typ AX, Kennfarbe Braun, verwenden bei Auftreten von Dämpfen, unzureichender Belüftung oder Überschreitung des Arbeitsplatzgren</w:t>
            </w:r>
            <w:r w:rsidRPr="004E3CE5">
              <w:t>z</w:t>
            </w:r>
            <w:r w:rsidRPr="004E3CE5">
              <w:t>werts.</w:t>
            </w:r>
          </w:p>
        </w:tc>
        <w:tc>
          <w:tcPr>
            <w:tcW w:w="1077" w:type="dxa"/>
            <w:vMerge/>
            <w:shd w:val="clear" w:color="auto" w:fill="auto"/>
          </w:tcPr>
          <w:p w:rsidR="00E85141" w:rsidRPr="002F2297" w:rsidRDefault="00E85141" w:rsidP="005F31D8">
            <w:pPr>
              <w:pStyle w:val="ABildz"/>
            </w:pPr>
          </w:p>
        </w:tc>
      </w:tr>
      <w:tr w:rsidR="00E85141" w:rsidRPr="006703EA" w:rsidTr="002F2297">
        <w:trPr>
          <w:jc w:val="center"/>
        </w:trPr>
        <w:tc>
          <w:tcPr>
            <w:tcW w:w="1077" w:type="dxa"/>
            <w:shd w:val="clear" w:color="auto" w:fill="auto"/>
          </w:tcPr>
          <w:p w:rsidR="00E85141" w:rsidRPr="002F2297" w:rsidRDefault="00E85141" w:rsidP="005F31D8">
            <w:pPr>
              <w:pStyle w:val="ABildz"/>
            </w:pPr>
          </w:p>
        </w:tc>
        <w:tc>
          <w:tcPr>
            <w:tcW w:w="1489" w:type="dxa"/>
            <w:shd w:val="clear" w:color="auto" w:fill="auto"/>
          </w:tcPr>
          <w:p w:rsidR="00E85141" w:rsidRPr="0008303A" w:rsidRDefault="00E85141" w:rsidP="00E85141">
            <w:pPr>
              <w:pStyle w:val="BAT09blauf"/>
            </w:pPr>
            <w:r>
              <w:t>Körperschutz:</w:t>
            </w:r>
          </w:p>
        </w:tc>
        <w:tc>
          <w:tcPr>
            <w:tcW w:w="6760" w:type="dxa"/>
            <w:shd w:val="clear" w:color="auto" w:fill="auto"/>
          </w:tcPr>
          <w:p w:rsidR="00E85141" w:rsidRPr="00974AE7" w:rsidRDefault="00F73381" w:rsidP="00F26C0A">
            <w:pPr>
              <w:pStyle w:val="BAT090"/>
            </w:pPr>
            <w:r>
              <w:t>L</w:t>
            </w:r>
            <w:r w:rsidRPr="00F73381">
              <w:t>ösemittelbeständige Schutzkleidung benutzen.</w:t>
            </w:r>
          </w:p>
        </w:tc>
        <w:tc>
          <w:tcPr>
            <w:tcW w:w="1077" w:type="dxa"/>
            <w:shd w:val="clear" w:color="auto" w:fill="auto"/>
          </w:tcPr>
          <w:p w:rsidR="00E85141" w:rsidRPr="002F2297" w:rsidRDefault="00E85141" w:rsidP="005F31D8">
            <w:pPr>
              <w:pStyle w:val="ABildz"/>
            </w:pPr>
          </w:p>
        </w:tc>
      </w:tr>
      <w:tr w:rsidR="00E85141" w:rsidRPr="006703EA" w:rsidTr="002F2297">
        <w:trPr>
          <w:jc w:val="center"/>
        </w:trPr>
        <w:tc>
          <w:tcPr>
            <w:tcW w:w="1077" w:type="dxa"/>
            <w:shd w:val="clear" w:color="auto" w:fill="auto"/>
          </w:tcPr>
          <w:p w:rsidR="00E85141" w:rsidRPr="002F2297" w:rsidRDefault="00E85141" w:rsidP="008C0558">
            <w:pPr>
              <w:pStyle w:val="ABildz"/>
            </w:pPr>
          </w:p>
        </w:tc>
        <w:tc>
          <w:tcPr>
            <w:tcW w:w="1489" w:type="dxa"/>
            <w:shd w:val="clear" w:color="auto" w:fill="auto"/>
          </w:tcPr>
          <w:p w:rsidR="00E85141" w:rsidRDefault="00E85141" w:rsidP="00E85141">
            <w:pPr>
              <w:pStyle w:val="BAT09blauf"/>
            </w:pPr>
            <w:r>
              <w:t>Fußschutz:</w:t>
            </w:r>
          </w:p>
        </w:tc>
        <w:tc>
          <w:tcPr>
            <w:tcW w:w="6760" w:type="dxa"/>
            <w:shd w:val="clear" w:color="auto" w:fill="auto"/>
          </w:tcPr>
          <w:p w:rsidR="00E85141" w:rsidRPr="00974AE7" w:rsidRDefault="00E85141" w:rsidP="00E85141">
            <w:pPr>
              <w:pStyle w:val="BAT090"/>
            </w:pPr>
            <w:r w:rsidRPr="00CF116C">
              <w:t>Schutz- bzw. Sicherheitsschuhe nach DIN EN 345 tragen.</w:t>
            </w:r>
          </w:p>
        </w:tc>
        <w:tc>
          <w:tcPr>
            <w:tcW w:w="1077" w:type="dxa"/>
            <w:shd w:val="clear" w:color="auto" w:fill="auto"/>
          </w:tcPr>
          <w:p w:rsidR="00E85141" w:rsidRPr="002F2297" w:rsidRDefault="00E85141" w:rsidP="008C0558">
            <w:pPr>
              <w:pStyle w:val="ABildz"/>
            </w:pPr>
          </w:p>
        </w:tc>
      </w:tr>
    </w:tbl>
    <w:p w:rsidR="006703EA" w:rsidRDefault="006703EA" w:rsidP="00E85141">
      <w:pPr>
        <w:pStyle w:val="AZWR"/>
      </w:pPr>
    </w:p>
    <w:tbl>
      <w:tblPr>
        <w:tblW w:w="10403" w:type="dxa"/>
        <w:jc w:val="center"/>
        <w:tblLayout w:type="fixed"/>
        <w:tblCellMar>
          <w:left w:w="0" w:type="dxa"/>
          <w:right w:w="0" w:type="dxa"/>
        </w:tblCellMar>
        <w:tblLook w:val="04A0" w:firstRow="1" w:lastRow="0" w:firstColumn="1" w:lastColumn="0" w:noHBand="0" w:noVBand="1"/>
      </w:tblPr>
      <w:tblGrid>
        <w:gridCol w:w="1077"/>
        <w:gridCol w:w="8249"/>
        <w:gridCol w:w="1077"/>
      </w:tblGrid>
      <w:tr w:rsidR="00E85141" w:rsidTr="002F2297">
        <w:trPr>
          <w:jc w:val="center"/>
        </w:trPr>
        <w:tc>
          <w:tcPr>
            <w:tcW w:w="1077" w:type="dxa"/>
            <w:vMerge w:val="restart"/>
            <w:shd w:val="clear" w:color="auto" w:fill="auto"/>
          </w:tcPr>
          <w:p w:rsidR="00E85141" w:rsidRDefault="00F007F4" w:rsidP="002F2297">
            <w:pPr>
              <w:pStyle w:val="ABildz"/>
            </w:pPr>
            <w:r>
              <w:drawing>
                <wp:inline distT="0" distB="0" distL="0" distR="0">
                  <wp:extent cx="609600" cy="609600"/>
                  <wp:effectExtent l="0" t="0" r="0" b="0"/>
                  <wp:docPr id="12"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249" w:type="dxa"/>
            <w:shd w:val="clear" w:color="auto" w:fill="auto"/>
          </w:tcPr>
          <w:p w:rsidR="00E85141" w:rsidRDefault="00E85141" w:rsidP="002F2297">
            <w:pPr>
              <w:pStyle w:val="BA10fblau"/>
            </w:pPr>
            <w:r w:rsidRPr="00AA2862">
              <w:t>Hygienische Schutzmaßnahmen und Verhaltensregeln</w:t>
            </w:r>
          </w:p>
        </w:tc>
        <w:tc>
          <w:tcPr>
            <w:tcW w:w="1077" w:type="dxa"/>
            <w:vMerge w:val="restart"/>
            <w:shd w:val="clear" w:color="auto" w:fill="auto"/>
          </w:tcPr>
          <w:p w:rsidR="00E85141" w:rsidRDefault="00F007F4" w:rsidP="002F2297">
            <w:pPr>
              <w:pStyle w:val="ABildz"/>
            </w:pPr>
            <w:r>
              <w:drawing>
                <wp:inline distT="0" distB="0" distL="0" distR="0">
                  <wp:extent cx="609600" cy="609600"/>
                  <wp:effectExtent l="0" t="0" r="0" b="0"/>
                  <wp:docPr id="1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E85141" w:rsidTr="002F2297">
        <w:trPr>
          <w:jc w:val="center"/>
        </w:trPr>
        <w:tc>
          <w:tcPr>
            <w:tcW w:w="1077" w:type="dxa"/>
            <w:vMerge/>
            <w:shd w:val="clear" w:color="auto" w:fill="auto"/>
          </w:tcPr>
          <w:p w:rsidR="00E85141" w:rsidRDefault="00E85141" w:rsidP="002F2297">
            <w:pPr>
              <w:pStyle w:val="ABildz"/>
            </w:pPr>
          </w:p>
        </w:tc>
        <w:tc>
          <w:tcPr>
            <w:tcW w:w="8249" w:type="dxa"/>
            <w:shd w:val="clear" w:color="auto" w:fill="auto"/>
          </w:tcPr>
          <w:p w:rsidR="00E85141" w:rsidRDefault="00E85141" w:rsidP="002F2297">
            <w:pPr>
              <w:pStyle w:val="BAT090"/>
            </w:pPr>
            <w:r w:rsidRPr="00AA2862">
              <w:t>Während der Arbeiten keine Nahrungs- und Genussmittel zu sich nehmen. Keine Nahrungsmittel und Getränke auf dem Ablagerungsfeld aufbewahren. Nach Beendigung der Arbeit und vor den Pausen Hände nach Hautschutzplan reinigen und pflegen (siehe Hautschutz)</w:t>
            </w:r>
            <w:r>
              <w:t>.</w:t>
            </w:r>
          </w:p>
        </w:tc>
        <w:tc>
          <w:tcPr>
            <w:tcW w:w="1077" w:type="dxa"/>
            <w:vMerge/>
            <w:shd w:val="clear" w:color="auto" w:fill="auto"/>
          </w:tcPr>
          <w:p w:rsidR="00E85141" w:rsidRDefault="00E85141" w:rsidP="002F2297">
            <w:pPr>
              <w:pStyle w:val="ABildz"/>
            </w:pPr>
          </w:p>
        </w:tc>
      </w:tr>
    </w:tbl>
    <w:p w:rsidR="00BB1B55" w:rsidRDefault="00BB1B55" w:rsidP="007E5D82">
      <w:pPr>
        <w:pStyle w:val="AZWR"/>
      </w:pPr>
    </w:p>
    <w:tbl>
      <w:tblPr>
        <w:tblW w:w="10431" w:type="dxa"/>
        <w:jc w:val="center"/>
        <w:tblLayout w:type="fixed"/>
        <w:tblCellMar>
          <w:left w:w="0" w:type="dxa"/>
          <w:right w:w="0" w:type="dxa"/>
        </w:tblCellMar>
        <w:tblLook w:val="0000" w:firstRow="0" w:lastRow="0" w:firstColumn="0" w:lastColumn="0" w:noHBand="0" w:noVBand="0"/>
      </w:tblPr>
      <w:tblGrid>
        <w:gridCol w:w="10431"/>
      </w:tblGrid>
      <w:tr w:rsidR="009C3370" w:rsidTr="005D1067">
        <w:tblPrEx>
          <w:tblCellMar>
            <w:top w:w="0" w:type="dxa"/>
            <w:bottom w:w="0" w:type="dxa"/>
          </w:tblCellMar>
        </w:tblPrEx>
        <w:trPr>
          <w:cantSplit/>
          <w:trHeight w:val="240"/>
          <w:jc w:val="center"/>
        </w:trPr>
        <w:tc>
          <w:tcPr>
            <w:tcW w:w="10431" w:type="dxa"/>
            <w:shd w:val="clear" w:color="auto" w:fill="FF0000"/>
            <w:vAlign w:val="center"/>
          </w:tcPr>
          <w:p w:rsidR="009C3370" w:rsidRDefault="009C3370" w:rsidP="005D1067">
            <w:pPr>
              <w:pStyle w:val="BA12weiBalken"/>
            </w:pPr>
            <w:r w:rsidRPr="009C3370">
              <w:t>Verhalten im Gefahrfall</w:t>
            </w:r>
          </w:p>
        </w:tc>
      </w:tr>
    </w:tbl>
    <w:p w:rsidR="009C3370" w:rsidRDefault="009C3370" w:rsidP="00623B63">
      <w:pPr>
        <w:pStyle w:val="AZWR"/>
      </w:pPr>
    </w:p>
    <w:tbl>
      <w:tblPr>
        <w:tblW w:w="10403" w:type="dxa"/>
        <w:jc w:val="center"/>
        <w:tblLayout w:type="fixed"/>
        <w:tblCellMar>
          <w:left w:w="0" w:type="dxa"/>
          <w:right w:w="0" w:type="dxa"/>
        </w:tblCellMar>
        <w:tblLook w:val="04A0" w:firstRow="1" w:lastRow="0" w:firstColumn="1" w:lastColumn="0" w:noHBand="0" w:noVBand="1"/>
      </w:tblPr>
      <w:tblGrid>
        <w:gridCol w:w="1077"/>
        <w:gridCol w:w="2062"/>
        <w:gridCol w:w="2062"/>
        <w:gridCol w:w="2062"/>
        <w:gridCol w:w="2063"/>
        <w:gridCol w:w="1077"/>
      </w:tblGrid>
      <w:tr w:rsidR="00F73381" w:rsidTr="002F2297">
        <w:trPr>
          <w:jc w:val="center"/>
        </w:trPr>
        <w:tc>
          <w:tcPr>
            <w:tcW w:w="1077" w:type="dxa"/>
            <w:vMerge w:val="restart"/>
            <w:shd w:val="clear" w:color="auto" w:fill="auto"/>
          </w:tcPr>
          <w:p w:rsidR="00F73381" w:rsidRDefault="00F007F4" w:rsidP="002F2297">
            <w:pPr>
              <w:pStyle w:val="ABildz"/>
            </w:pPr>
            <w:r>
              <w:drawing>
                <wp:inline distT="0" distB="0" distL="0" distR="0">
                  <wp:extent cx="609600" cy="609600"/>
                  <wp:effectExtent l="0" t="0" r="0" b="0"/>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249" w:type="dxa"/>
            <w:gridSpan w:val="4"/>
            <w:shd w:val="clear" w:color="auto" w:fill="auto"/>
          </w:tcPr>
          <w:p w:rsidR="00F73381" w:rsidRDefault="00F73381" w:rsidP="002F2297">
            <w:pPr>
              <w:pStyle w:val="BA10fblau"/>
            </w:pPr>
            <w:r w:rsidRPr="00FE0CC4">
              <w:t>Maßnahmen zur Brandbekämpfung</w:t>
            </w:r>
          </w:p>
        </w:tc>
        <w:tc>
          <w:tcPr>
            <w:tcW w:w="1077" w:type="dxa"/>
            <w:vMerge w:val="restart"/>
            <w:shd w:val="clear" w:color="auto" w:fill="auto"/>
          </w:tcPr>
          <w:p w:rsidR="00F73381" w:rsidRDefault="00F73381" w:rsidP="008C0558">
            <w:pPr>
              <w:pStyle w:val="ABildz"/>
            </w:pPr>
          </w:p>
        </w:tc>
      </w:tr>
      <w:tr w:rsidR="00F73381" w:rsidTr="002F2297">
        <w:trPr>
          <w:jc w:val="center"/>
        </w:trPr>
        <w:tc>
          <w:tcPr>
            <w:tcW w:w="1077" w:type="dxa"/>
            <w:vMerge/>
            <w:shd w:val="clear" w:color="auto" w:fill="auto"/>
          </w:tcPr>
          <w:p w:rsidR="00F73381" w:rsidRDefault="00F73381" w:rsidP="002F2297">
            <w:pPr>
              <w:pStyle w:val="ABildz"/>
            </w:pPr>
          </w:p>
        </w:tc>
        <w:tc>
          <w:tcPr>
            <w:tcW w:w="8249" w:type="dxa"/>
            <w:gridSpan w:val="4"/>
            <w:shd w:val="clear" w:color="auto" w:fill="auto"/>
          </w:tcPr>
          <w:p w:rsidR="00F73381" w:rsidRDefault="00F73381" w:rsidP="00F73381">
            <w:pPr>
              <w:pStyle w:val="BAT090"/>
            </w:pPr>
            <w:r w:rsidRPr="00FE0CC4">
              <w:t>Kleine oder Entstehungsbrände löschen mit CO</w:t>
            </w:r>
            <w:r w:rsidRPr="002F2297">
              <w:rPr>
                <w:vertAlign w:val="subscript"/>
              </w:rPr>
              <w:t>2</w:t>
            </w:r>
            <w:r w:rsidRPr="00FE0CC4">
              <w:t>-, Pulverlöscher, Wasser im Sprühstrahl (kein Vol</w:t>
            </w:r>
            <w:r w:rsidRPr="00FE0CC4">
              <w:t>l</w:t>
            </w:r>
            <w:r w:rsidRPr="00FE0CC4">
              <w:t>strahl).</w:t>
            </w:r>
          </w:p>
        </w:tc>
        <w:tc>
          <w:tcPr>
            <w:tcW w:w="1077" w:type="dxa"/>
            <w:vMerge/>
            <w:shd w:val="clear" w:color="auto" w:fill="auto"/>
          </w:tcPr>
          <w:p w:rsidR="00F73381" w:rsidRDefault="00F73381" w:rsidP="008C0558">
            <w:pPr>
              <w:pStyle w:val="ABildz"/>
            </w:pPr>
          </w:p>
        </w:tc>
      </w:tr>
      <w:tr w:rsidR="00F73381" w:rsidTr="002F2297">
        <w:trPr>
          <w:jc w:val="center"/>
        </w:trPr>
        <w:tc>
          <w:tcPr>
            <w:tcW w:w="1077" w:type="dxa"/>
            <w:vMerge/>
            <w:shd w:val="clear" w:color="auto" w:fill="auto"/>
          </w:tcPr>
          <w:p w:rsidR="00F73381" w:rsidRPr="008C0558" w:rsidRDefault="00F73381" w:rsidP="008C0558">
            <w:pPr>
              <w:pStyle w:val="ABildz"/>
            </w:pPr>
          </w:p>
        </w:tc>
        <w:tc>
          <w:tcPr>
            <w:tcW w:w="8249" w:type="dxa"/>
            <w:gridSpan w:val="4"/>
            <w:shd w:val="clear" w:color="auto" w:fill="auto"/>
          </w:tcPr>
          <w:p w:rsidR="00F73381" w:rsidRPr="00FE0CC4" w:rsidRDefault="00F73381" w:rsidP="002F2297">
            <w:pPr>
              <w:pStyle w:val="BA10fblau"/>
            </w:pPr>
            <w:r w:rsidRPr="00C25E21">
              <w:t>Maßnahmen nach unbeabsichtigter Freisetzung</w:t>
            </w:r>
          </w:p>
        </w:tc>
        <w:tc>
          <w:tcPr>
            <w:tcW w:w="1077" w:type="dxa"/>
            <w:shd w:val="clear" w:color="auto" w:fill="auto"/>
          </w:tcPr>
          <w:p w:rsidR="00F73381" w:rsidRDefault="00F73381" w:rsidP="008C0558">
            <w:pPr>
              <w:pStyle w:val="ABildz"/>
            </w:pPr>
          </w:p>
        </w:tc>
      </w:tr>
      <w:tr w:rsidR="00FE0CC4" w:rsidTr="002F2297">
        <w:trPr>
          <w:jc w:val="center"/>
        </w:trPr>
        <w:tc>
          <w:tcPr>
            <w:tcW w:w="1077" w:type="dxa"/>
            <w:shd w:val="clear" w:color="auto" w:fill="auto"/>
          </w:tcPr>
          <w:p w:rsidR="00FE0CC4" w:rsidRPr="008C0558" w:rsidRDefault="00FE0CC4" w:rsidP="008C0558">
            <w:pPr>
              <w:pStyle w:val="ABildz"/>
            </w:pPr>
          </w:p>
        </w:tc>
        <w:tc>
          <w:tcPr>
            <w:tcW w:w="8249" w:type="dxa"/>
            <w:gridSpan w:val="4"/>
            <w:shd w:val="clear" w:color="auto" w:fill="auto"/>
          </w:tcPr>
          <w:p w:rsidR="00FE0CC4" w:rsidRPr="00C25E21" w:rsidRDefault="00F73381" w:rsidP="002F2297">
            <w:pPr>
              <w:pStyle w:val="BAT090"/>
            </w:pPr>
            <w:r w:rsidRPr="00F73381">
              <w:t>Mit saugfähigem, nicht brennbarem Material aufnehmen und in einem beständigen, verschließbaren, gekennzeichneten Gefäß sammeln und sachgerecht entsorgen. Räume gut lüften. Zündquellen entfe</w:t>
            </w:r>
            <w:r w:rsidRPr="00F73381">
              <w:t>r</w:t>
            </w:r>
            <w:r w:rsidRPr="00F73381">
              <w:t>nen, keine Schalthandlungen an elektrischen Geräten vornehmen. Nicht in Erdreich, Gewässer oder Kanalisation gelangen lassen.</w:t>
            </w:r>
          </w:p>
        </w:tc>
        <w:tc>
          <w:tcPr>
            <w:tcW w:w="1077" w:type="dxa"/>
            <w:shd w:val="clear" w:color="auto" w:fill="auto"/>
          </w:tcPr>
          <w:p w:rsidR="00FE0CC4" w:rsidRDefault="00FE0CC4" w:rsidP="008C0558">
            <w:pPr>
              <w:pStyle w:val="ABildz"/>
            </w:pPr>
          </w:p>
        </w:tc>
      </w:tr>
      <w:tr w:rsidR="00FE0CC4" w:rsidTr="002F2297">
        <w:trPr>
          <w:jc w:val="center"/>
        </w:trPr>
        <w:tc>
          <w:tcPr>
            <w:tcW w:w="1077" w:type="dxa"/>
            <w:vMerge w:val="restart"/>
            <w:shd w:val="clear" w:color="auto" w:fill="auto"/>
          </w:tcPr>
          <w:p w:rsidR="00FE0CC4" w:rsidRPr="008C0558" w:rsidRDefault="00F007F4" w:rsidP="008C0558">
            <w:pPr>
              <w:pStyle w:val="ABildz"/>
            </w:pPr>
            <w:r>
              <w:drawing>
                <wp:inline distT="0" distB="0" distL="0" distR="0">
                  <wp:extent cx="603250" cy="603250"/>
                  <wp:effectExtent l="0" t="0" r="6350" b="635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c>
          <w:tcPr>
            <w:tcW w:w="8249" w:type="dxa"/>
            <w:gridSpan w:val="4"/>
            <w:shd w:val="clear" w:color="auto" w:fill="auto"/>
          </w:tcPr>
          <w:p w:rsidR="00FE0CC4" w:rsidRPr="00C25E21" w:rsidRDefault="00FE0CC4" w:rsidP="002F2297">
            <w:pPr>
              <w:pStyle w:val="BA10frot"/>
            </w:pPr>
            <w:r w:rsidRPr="000A21C4">
              <w:t>Wichtige Rufnummern:</w:t>
            </w:r>
          </w:p>
        </w:tc>
        <w:tc>
          <w:tcPr>
            <w:tcW w:w="1077" w:type="dxa"/>
            <w:shd w:val="clear" w:color="auto" w:fill="auto"/>
          </w:tcPr>
          <w:p w:rsidR="00FE0CC4" w:rsidRDefault="00FE0CC4" w:rsidP="008C0558">
            <w:pPr>
              <w:pStyle w:val="ABildz"/>
            </w:pPr>
          </w:p>
        </w:tc>
      </w:tr>
      <w:tr w:rsidR="00FE0CC4" w:rsidTr="002F2297">
        <w:trPr>
          <w:jc w:val="center"/>
        </w:trPr>
        <w:tc>
          <w:tcPr>
            <w:tcW w:w="1077" w:type="dxa"/>
            <w:vMerge/>
            <w:shd w:val="clear" w:color="auto" w:fill="auto"/>
          </w:tcPr>
          <w:p w:rsidR="00FE0CC4" w:rsidRDefault="00FE0CC4" w:rsidP="002F2297">
            <w:pPr>
              <w:pStyle w:val="ABildz"/>
            </w:pPr>
          </w:p>
        </w:tc>
        <w:tc>
          <w:tcPr>
            <w:tcW w:w="2062" w:type="dxa"/>
            <w:shd w:val="clear" w:color="auto" w:fill="auto"/>
          </w:tcPr>
          <w:p w:rsidR="00FE0CC4" w:rsidRDefault="00FE0CC4" w:rsidP="00FE0CC4">
            <w:pPr>
              <w:pStyle w:val="BAT09blauf"/>
            </w:pPr>
            <w:r>
              <w:t xml:space="preserve">Feuerwehr: </w:t>
            </w:r>
          </w:p>
          <w:p w:rsidR="00FE0CC4" w:rsidRDefault="00FE0CC4" w:rsidP="00FE0CC4">
            <w:pPr>
              <w:pStyle w:val="BAT09blauf"/>
            </w:pPr>
            <w:r>
              <w:t xml:space="preserve">Rettungsleitstelle: </w:t>
            </w:r>
          </w:p>
          <w:p w:rsidR="00FE0CC4" w:rsidRPr="00C25E21" w:rsidRDefault="00FE0CC4" w:rsidP="002F2297">
            <w:pPr>
              <w:pStyle w:val="BAT09blauf"/>
            </w:pPr>
            <w:r>
              <w:t>Vorgesetzte/r:</w:t>
            </w:r>
          </w:p>
        </w:tc>
        <w:tc>
          <w:tcPr>
            <w:tcW w:w="2062" w:type="dxa"/>
            <w:shd w:val="clear" w:color="auto" w:fill="auto"/>
          </w:tcPr>
          <w:p w:rsidR="00FE0CC4" w:rsidRDefault="00FE0CC4" w:rsidP="00FE0CC4">
            <w:pPr>
              <w:pStyle w:val="BAT09rotf"/>
            </w:pPr>
            <w:r>
              <w:t>112</w:t>
            </w:r>
          </w:p>
          <w:p w:rsidR="00FE0CC4" w:rsidRPr="00C25E21" w:rsidRDefault="00FE0CC4" w:rsidP="002F2297">
            <w:pPr>
              <w:pStyle w:val="BAT09rotf"/>
            </w:pPr>
            <w:r>
              <w:t>112</w:t>
            </w:r>
          </w:p>
        </w:tc>
        <w:tc>
          <w:tcPr>
            <w:tcW w:w="2062" w:type="dxa"/>
            <w:shd w:val="clear" w:color="auto" w:fill="auto"/>
          </w:tcPr>
          <w:p w:rsidR="00FE0CC4" w:rsidRDefault="00FE0CC4" w:rsidP="00FE0CC4">
            <w:pPr>
              <w:pStyle w:val="BAT09blauf"/>
            </w:pPr>
            <w:r>
              <w:t>D-Arzt</w:t>
            </w:r>
          </w:p>
          <w:p w:rsidR="00FE0CC4" w:rsidRDefault="00FE0CC4" w:rsidP="00FE0CC4">
            <w:pPr>
              <w:pStyle w:val="BAT09blauf"/>
            </w:pPr>
            <w:r>
              <w:t>Ersthelfer:</w:t>
            </w:r>
          </w:p>
          <w:p w:rsidR="00FE0CC4" w:rsidRPr="00C25E21" w:rsidRDefault="00FE0CC4" w:rsidP="002F2297">
            <w:pPr>
              <w:pStyle w:val="BAT09blauf"/>
            </w:pPr>
            <w:r>
              <w:t>Tel.-Nr.:</w:t>
            </w:r>
          </w:p>
        </w:tc>
        <w:tc>
          <w:tcPr>
            <w:tcW w:w="2063" w:type="dxa"/>
            <w:shd w:val="clear" w:color="auto" w:fill="auto"/>
            <w:vAlign w:val="center"/>
          </w:tcPr>
          <w:p w:rsidR="00FE0CC4" w:rsidRPr="00C25E21" w:rsidRDefault="00FE0CC4" w:rsidP="00FE0CC4">
            <w:pPr>
              <w:pStyle w:val="BAT090"/>
            </w:pPr>
            <w:r w:rsidRPr="00073680">
              <w:t>Siehe „Aushangpflichtige Informationen“</w:t>
            </w:r>
          </w:p>
        </w:tc>
        <w:tc>
          <w:tcPr>
            <w:tcW w:w="1077" w:type="dxa"/>
            <w:shd w:val="clear" w:color="auto" w:fill="auto"/>
          </w:tcPr>
          <w:p w:rsidR="00FE0CC4" w:rsidRDefault="00FE0CC4" w:rsidP="008C0558">
            <w:pPr>
              <w:pStyle w:val="ABildz"/>
            </w:pPr>
          </w:p>
        </w:tc>
      </w:tr>
    </w:tbl>
    <w:p w:rsidR="001C1B20" w:rsidRDefault="001C1B20" w:rsidP="00B03213">
      <w:pPr>
        <w:pStyle w:val="AZWR"/>
      </w:pPr>
    </w:p>
    <w:tbl>
      <w:tblPr>
        <w:tblW w:w="10431" w:type="dxa"/>
        <w:jc w:val="center"/>
        <w:tblLayout w:type="fixed"/>
        <w:tblCellMar>
          <w:left w:w="0" w:type="dxa"/>
          <w:right w:w="0" w:type="dxa"/>
        </w:tblCellMar>
        <w:tblLook w:val="0000" w:firstRow="0" w:lastRow="0" w:firstColumn="0" w:lastColumn="0" w:noHBand="0" w:noVBand="0"/>
      </w:tblPr>
      <w:tblGrid>
        <w:gridCol w:w="10431"/>
      </w:tblGrid>
      <w:tr w:rsidR="009C3370" w:rsidTr="005D1067">
        <w:tblPrEx>
          <w:tblCellMar>
            <w:top w:w="0" w:type="dxa"/>
            <w:bottom w:w="0" w:type="dxa"/>
          </w:tblCellMar>
        </w:tblPrEx>
        <w:trPr>
          <w:cantSplit/>
          <w:trHeight w:val="240"/>
          <w:jc w:val="center"/>
        </w:trPr>
        <w:tc>
          <w:tcPr>
            <w:tcW w:w="10431" w:type="dxa"/>
            <w:shd w:val="clear" w:color="auto" w:fill="FF0000"/>
            <w:vAlign w:val="center"/>
          </w:tcPr>
          <w:p w:rsidR="009C3370" w:rsidRDefault="009C3370" w:rsidP="005D1067">
            <w:pPr>
              <w:pStyle w:val="BA12weiBalken"/>
            </w:pPr>
            <w:r>
              <w:t>Erste Hilfe</w:t>
            </w:r>
          </w:p>
        </w:tc>
      </w:tr>
    </w:tbl>
    <w:p w:rsidR="009C3370" w:rsidRDefault="009C3370" w:rsidP="009C3370">
      <w:pPr>
        <w:pStyle w:val="AZWR"/>
      </w:pPr>
    </w:p>
    <w:tbl>
      <w:tblPr>
        <w:tblW w:w="10403" w:type="dxa"/>
        <w:jc w:val="center"/>
        <w:tblLayout w:type="fixed"/>
        <w:tblCellMar>
          <w:left w:w="0" w:type="dxa"/>
          <w:right w:w="0" w:type="dxa"/>
        </w:tblCellMar>
        <w:tblLook w:val="04A0" w:firstRow="1" w:lastRow="0" w:firstColumn="1" w:lastColumn="0" w:noHBand="0" w:noVBand="1"/>
      </w:tblPr>
      <w:tblGrid>
        <w:gridCol w:w="1077"/>
        <w:gridCol w:w="2198"/>
        <w:gridCol w:w="6051"/>
        <w:gridCol w:w="1077"/>
      </w:tblGrid>
      <w:tr w:rsidR="00190159" w:rsidRPr="002F2297" w:rsidTr="002F2297">
        <w:trPr>
          <w:jc w:val="center"/>
        </w:trPr>
        <w:tc>
          <w:tcPr>
            <w:tcW w:w="1077" w:type="dxa"/>
            <w:vMerge w:val="restart"/>
            <w:shd w:val="clear" w:color="auto" w:fill="auto"/>
          </w:tcPr>
          <w:p w:rsidR="00190159" w:rsidRPr="006703EA" w:rsidRDefault="00F007F4" w:rsidP="008C0558">
            <w:pPr>
              <w:pStyle w:val="ABildz"/>
            </w:pPr>
            <w:r>
              <w:drawing>
                <wp:inline distT="0" distB="0" distL="0" distR="0">
                  <wp:extent cx="647700" cy="647700"/>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inline>
              </w:drawing>
            </w:r>
          </w:p>
        </w:tc>
        <w:tc>
          <w:tcPr>
            <w:tcW w:w="2198" w:type="dxa"/>
            <w:shd w:val="clear" w:color="auto" w:fill="auto"/>
          </w:tcPr>
          <w:p w:rsidR="00190159" w:rsidRPr="006703EA" w:rsidRDefault="00190159" w:rsidP="002F2297">
            <w:pPr>
              <w:pStyle w:val="BAT09blauf"/>
            </w:pPr>
            <w:r>
              <w:t xml:space="preserve">Nach </w:t>
            </w:r>
            <w:r w:rsidRPr="00915726">
              <w:t>Hautkontakt:</w:t>
            </w:r>
          </w:p>
        </w:tc>
        <w:tc>
          <w:tcPr>
            <w:tcW w:w="6051" w:type="dxa"/>
            <w:shd w:val="clear" w:color="auto" w:fill="auto"/>
          </w:tcPr>
          <w:p w:rsidR="00190159" w:rsidRPr="006703EA" w:rsidRDefault="00190159" w:rsidP="00F26C0A">
            <w:pPr>
              <w:pStyle w:val="BAT090"/>
            </w:pPr>
            <w:r w:rsidRPr="005E3296">
              <w:t>Betroffene Stellen sofort mit viel Wasser reinigen (15 Minuten mit viel Wa</w:t>
            </w:r>
            <w:r w:rsidRPr="005E3296">
              <w:t>s</w:t>
            </w:r>
            <w:r w:rsidRPr="005E3296">
              <w:t>ser spülen) und pflegen (siehe Hautschutz). Bei Hautreizung Arzt aufs</w:t>
            </w:r>
            <w:r w:rsidRPr="005E3296">
              <w:t>u</w:t>
            </w:r>
            <w:r w:rsidRPr="005E3296">
              <w:t>chen.</w:t>
            </w:r>
          </w:p>
        </w:tc>
        <w:tc>
          <w:tcPr>
            <w:tcW w:w="1077" w:type="dxa"/>
            <w:shd w:val="clear" w:color="auto" w:fill="auto"/>
          </w:tcPr>
          <w:p w:rsidR="00190159" w:rsidRPr="006703EA" w:rsidRDefault="00190159" w:rsidP="008C0558">
            <w:pPr>
              <w:pStyle w:val="ABildz"/>
            </w:pPr>
          </w:p>
        </w:tc>
      </w:tr>
      <w:tr w:rsidR="00190159" w:rsidRPr="002F2297" w:rsidTr="002F2297">
        <w:trPr>
          <w:jc w:val="center"/>
        </w:trPr>
        <w:tc>
          <w:tcPr>
            <w:tcW w:w="1077" w:type="dxa"/>
            <w:vMerge/>
            <w:shd w:val="clear" w:color="auto" w:fill="auto"/>
          </w:tcPr>
          <w:p w:rsidR="00190159" w:rsidRPr="006703EA" w:rsidRDefault="00190159" w:rsidP="008C0558">
            <w:pPr>
              <w:pStyle w:val="ABildz"/>
            </w:pPr>
          </w:p>
        </w:tc>
        <w:tc>
          <w:tcPr>
            <w:tcW w:w="2198" w:type="dxa"/>
            <w:shd w:val="clear" w:color="auto" w:fill="auto"/>
          </w:tcPr>
          <w:p w:rsidR="00190159" w:rsidRPr="006703EA" w:rsidRDefault="00190159" w:rsidP="002F2297">
            <w:pPr>
              <w:pStyle w:val="BAT09blauf"/>
            </w:pPr>
            <w:r w:rsidRPr="007A160C">
              <w:t>Nach Augenkontakt:</w:t>
            </w:r>
          </w:p>
        </w:tc>
        <w:tc>
          <w:tcPr>
            <w:tcW w:w="6051" w:type="dxa"/>
            <w:shd w:val="clear" w:color="auto" w:fill="auto"/>
          </w:tcPr>
          <w:p w:rsidR="00190159" w:rsidRPr="006703EA" w:rsidRDefault="00190159" w:rsidP="00F26C0A">
            <w:pPr>
              <w:pStyle w:val="BAT090"/>
            </w:pPr>
            <w:r w:rsidRPr="005E3296">
              <w:t>Unter fließendem Wasser oder mit fertigen Lösungen bei weit geöffnetem Lidspalt mehrere Minuten (15 min) spülen. Bei anhaltendem Reizzustand oder Entzündung Facharzt aufsuchen.</w:t>
            </w:r>
          </w:p>
        </w:tc>
        <w:tc>
          <w:tcPr>
            <w:tcW w:w="1077" w:type="dxa"/>
            <w:shd w:val="clear" w:color="auto" w:fill="auto"/>
          </w:tcPr>
          <w:p w:rsidR="00190159" w:rsidRPr="006703EA" w:rsidRDefault="00190159" w:rsidP="008C0558">
            <w:pPr>
              <w:pStyle w:val="ABildz"/>
            </w:pPr>
          </w:p>
        </w:tc>
      </w:tr>
      <w:tr w:rsidR="00190159" w:rsidRPr="002F2297" w:rsidTr="002F2297">
        <w:trPr>
          <w:jc w:val="center"/>
        </w:trPr>
        <w:tc>
          <w:tcPr>
            <w:tcW w:w="1077" w:type="dxa"/>
            <w:vMerge/>
            <w:shd w:val="clear" w:color="auto" w:fill="auto"/>
          </w:tcPr>
          <w:p w:rsidR="00190159" w:rsidRPr="006703EA" w:rsidRDefault="00190159" w:rsidP="008C0558">
            <w:pPr>
              <w:pStyle w:val="ABildz"/>
            </w:pPr>
          </w:p>
        </w:tc>
        <w:tc>
          <w:tcPr>
            <w:tcW w:w="2198" w:type="dxa"/>
            <w:shd w:val="clear" w:color="auto" w:fill="auto"/>
          </w:tcPr>
          <w:p w:rsidR="00190159" w:rsidRPr="006703EA" w:rsidRDefault="00190159" w:rsidP="002F2297">
            <w:pPr>
              <w:pStyle w:val="BAT09blauf"/>
            </w:pPr>
            <w:r>
              <w:t xml:space="preserve">Nach </w:t>
            </w:r>
            <w:r w:rsidRPr="00915726">
              <w:t>Verschlucken:</w:t>
            </w:r>
          </w:p>
        </w:tc>
        <w:tc>
          <w:tcPr>
            <w:tcW w:w="6051" w:type="dxa"/>
            <w:shd w:val="clear" w:color="auto" w:fill="auto"/>
          </w:tcPr>
          <w:p w:rsidR="00F73381" w:rsidRDefault="00F73381" w:rsidP="00F73381">
            <w:pPr>
              <w:pStyle w:val="BAT090"/>
            </w:pPr>
            <w:r>
              <w:t>Vorsicht bei Erbrechen. Aspirationsgefahr! Atemwege freihalten.</w:t>
            </w:r>
          </w:p>
          <w:p w:rsidR="00190159" w:rsidRPr="006703EA" w:rsidRDefault="00F73381" w:rsidP="00F73381">
            <w:pPr>
              <w:pStyle w:val="BAT090"/>
            </w:pPr>
            <w:r>
              <w:t>Lungenversagen nach Aspiration von Erbrochenem möglich. Sofort Arzt hinzuziehen.</w:t>
            </w:r>
          </w:p>
        </w:tc>
        <w:tc>
          <w:tcPr>
            <w:tcW w:w="1077" w:type="dxa"/>
            <w:shd w:val="clear" w:color="auto" w:fill="auto"/>
          </w:tcPr>
          <w:p w:rsidR="00190159" w:rsidRPr="006703EA" w:rsidRDefault="00190159" w:rsidP="008C0558">
            <w:pPr>
              <w:pStyle w:val="ABildz"/>
            </w:pPr>
          </w:p>
        </w:tc>
      </w:tr>
      <w:tr w:rsidR="00190159" w:rsidRPr="002F2297" w:rsidTr="002F2297">
        <w:trPr>
          <w:jc w:val="center"/>
        </w:trPr>
        <w:tc>
          <w:tcPr>
            <w:tcW w:w="1077" w:type="dxa"/>
            <w:shd w:val="clear" w:color="auto" w:fill="auto"/>
          </w:tcPr>
          <w:p w:rsidR="00190159" w:rsidRPr="002F2297" w:rsidRDefault="00190159" w:rsidP="008C0558">
            <w:pPr>
              <w:pStyle w:val="ABildz"/>
            </w:pPr>
          </w:p>
        </w:tc>
        <w:tc>
          <w:tcPr>
            <w:tcW w:w="2198" w:type="dxa"/>
            <w:shd w:val="clear" w:color="auto" w:fill="auto"/>
          </w:tcPr>
          <w:p w:rsidR="00190159" w:rsidRDefault="00190159" w:rsidP="002F2297">
            <w:pPr>
              <w:pStyle w:val="BAT09blauf"/>
            </w:pPr>
            <w:r>
              <w:t xml:space="preserve">Nach </w:t>
            </w:r>
            <w:r w:rsidRPr="00915726">
              <w:t>Einatmen:</w:t>
            </w:r>
          </w:p>
        </w:tc>
        <w:tc>
          <w:tcPr>
            <w:tcW w:w="6051" w:type="dxa"/>
            <w:shd w:val="clear" w:color="auto" w:fill="auto"/>
          </w:tcPr>
          <w:p w:rsidR="00190159" w:rsidRPr="006703EA" w:rsidRDefault="00190159" w:rsidP="00F26C0A">
            <w:pPr>
              <w:pStyle w:val="BAT090"/>
            </w:pPr>
            <w:r w:rsidRPr="005E3296">
              <w:t>Frischluft einatmen lassen, Atemwege freihalten. Sofort Arzt aufsuchen.</w:t>
            </w:r>
          </w:p>
        </w:tc>
        <w:tc>
          <w:tcPr>
            <w:tcW w:w="1077" w:type="dxa"/>
            <w:shd w:val="clear" w:color="auto" w:fill="auto"/>
          </w:tcPr>
          <w:p w:rsidR="00190159" w:rsidRPr="002F2297" w:rsidRDefault="00190159" w:rsidP="008C0558">
            <w:pPr>
              <w:pStyle w:val="ABildz"/>
            </w:pPr>
          </w:p>
        </w:tc>
      </w:tr>
      <w:tr w:rsidR="00190159" w:rsidRPr="002F2297" w:rsidTr="002F2297">
        <w:trPr>
          <w:jc w:val="center"/>
        </w:trPr>
        <w:tc>
          <w:tcPr>
            <w:tcW w:w="1077" w:type="dxa"/>
            <w:shd w:val="clear" w:color="auto" w:fill="auto"/>
          </w:tcPr>
          <w:p w:rsidR="00190159" w:rsidRPr="002F2297" w:rsidRDefault="00190159" w:rsidP="008C0558">
            <w:pPr>
              <w:pStyle w:val="ABildz"/>
            </w:pPr>
          </w:p>
        </w:tc>
        <w:tc>
          <w:tcPr>
            <w:tcW w:w="2198" w:type="dxa"/>
            <w:shd w:val="clear" w:color="auto" w:fill="auto"/>
          </w:tcPr>
          <w:p w:rsidR="00190159" w:rsidRDefault="00190159" w:rsidP="002F2297">
            <w:pPr>
              <w:pStyle w:val="BAT09blauf"/>
            </w:pPr>
            <w:r w:rsidRPr="00162408">
              <w:t>Nach Kleidungskontakt:</w:t>
            </w:r>
          </w:p>
        </w:tc>
        <w:tc>
          <w:tcPr>
            <w:tcW w:w="6051" w:type="dxa"/>
            <w:shd w:val="clear" w:color="auto" w:fill="auto"/>
          </w:tcPr>
          <w:p w:rsidR="00190159" w:rsidRPr="006703EA" w:rsidRDefault="00190159" w:rsidP="00F26C0A">
            <w:pPr>
              <w:pStyle w:val="BAT090"/>
            </w:pPr>
            <w:r w:rsidRPr="005E3296">
              <w:t>Verunreinigte Kleidung wechseln. Vor Wiederverwendung gründlich rein</w:t>
            </w:r>
            <w:r w:rsidRPr="005E3296">
              <w:t>i</w:t>
            </w:r>
            <w:r w:rsidRPr="005E3296">
              <w:t>gen.</w:t>
            </w:r>
          </w:p>
        </w:tc>
        <w:tc>
          <w:tcPr>
            <w:tcW w:w="1077" w:type="dxa"/>
            <w:shd w:val="clear" w:color="auto" w:fill="auto"/>
          </w:tcPr>
          <w:p w:rsidR="00190159" w:rsidRPr="002F2297" w:rsidRDefault="00190159" w:rsidP="008C0558">
            <w:pPr>
              <w:pStyle w:val="ABildz"/>
            </w:pPr>
          </w:p>
        </w:tc>
      </w:tr>
      <w:tr w:rsidR="00190159" w:rsidRPr="002F2297" w:rsidTr="002F2297">
        <w:trPr>
          <w:jc w:val="center"/>
        </w:trPr>
        <w:tc>
          <w:tcPr>
            <w:tcW w:w="1077" w:type="dxa"/>
            <w:shd w:val="clear" w:color="auto" w:fill="auto"/>
          </w:tcPr>
          <w:p w:rsidR="00190159" w:rsidRPr="002F2297" w:rsidRDefault="00190159" w:rsidP="008C0558">
            <w:pPr>
              <w:pStyle w:val="ABildz"/>
            </w:pPr>
          </w:p>
        </w:tc>
        <w:tc>
          <w:tcPr>
            <w:tcW w:w="2198" w:type="dxa"/>
            <w:shd w:val="clear" w:color="auto" w:fill="auto"/>
          </w:tcPr>
          <w:p w:rsidR="00190159" w:rsidRDefault="00190159" w:rsidP="002F2297">
            <w:pPr>
              <w:pStyle w:val="BAT09blauf"/>
            </w:pPr>
            <w:r>
              <w:t>Hinweise für Ersthe</w:t>
            </w:r>
            <w:r>
              <w:t>l</w:t>
            </w:r>
            <w:r>
              <w:t>fer:</w:t>
            </w:r>
          </w:p>
        </w:tc>
        <w:tc>
          <w:tcPr>
            <w:tcW w:w="6051" w:type="dxa"/>
            <w:shd w:val="clear" w:color="auto" w:fill="auto"/>
          </w:tcPr>
          <w:p w:rsidR="00190159" w:rsidRPr="006703EA" w:rsidRDefault="00190159" w:rsidP="00F26C0A">
            <w:pPr>
              <w:pStyle w:val="BAT090"/>
            </w:pPr>
            <w:r w:rsidRPr="005E3296">
              <w:t>Auf Selbstschutz achten!</w:t>
            </w:r>
          </w:p>
        </w:tc>
        <w:tc>
          <w:tcPr>
            <w:tcW w:w="1077" w:type="dxa"/>
            <w:shd w:val="clear" w:color="auto" w:fill="auto"/>
          </w:tcPr>
          <w:p w:rsidR="00190159" w:rsidRPr="002F2297" w:rsidRDefault="00190159" w:rsidP="008C0558">
            <w:pPr>
              <w:pStyle w:val="ABildz"/>
            </w:pPr>
          </w:p>
        </w:tc>
      </w:tr>
      <w:tr w:rsidR="00190159" w:rsidRPr="002F2297" w:rsidTr="002F2297">
        <w:trPr>
          <w:jc w:val="center"/>
        </w:trPr>
        <w:tc>
          <w:tcPr>
            <w:tcW w:w="1077" w:type="dxa"/>
            <w:shd w:val="clear" w:color="auto" w:fill="auto"/>
          </w:tcPr>
          <w:p w:rsidR="00190159" w:rsidRPr="002F2297" w:rsidRDefault="00190159" w:rsidP="008C0558">
            <w:pPr>
              <w:pStyle w:val="ABildz"/>
            </w:pPr>
          </w:p>
        </w:tc>
        <w:tc>
          <w:tcPr>
            <w:tcW w:w="2198" w:type="dxa"/>
            <w:shd w:val="clear" w:color="auto" w:fill="auto"/>
          </w:tcPr>
          <w:p w:rsidR="00190159" w:rsidRDefault="00190159" w:rsidP="002F2297">
            <w:pPr>
              <w:pStyle w:val="BAT09blauf"/>
            </w:pPr>
            <w:r>
              <w:t>Hinweise für Arzt:</w:t>
            </w:r>
          </w:p>
        </w:tc>
        <w:tc>
          <w:tcPr>
            <w:tcW w:w="6051" w:type="dxa"/>
            <w:shd w:val="clear" w:color="auto" w:fill="auto"/>
          </w:tcPr>
          <w:p w:rsidR="00190159" w:rsidRPr="006703EA" w:rsidRDefault="00190159" w:rsidP="00F26C0A">
            <w:pPr>
              <w:pStyle w:val="BAT090"/>
            </w:pPr>
            <w:r w:rsidRPr="00FB4065">
              <w:t>Sicherheitsdatenblatt bzw. Betriebsanweisung beachten.</w:t>
            </w:r>
          </w:p>
        </w:tc>
        <w:tc>
          <w:tcPr>
            <w:tcW w:w="1077" w:type="dxa"/>
            <w:shd w:val="clear" w:color="auto" w:fill="auto"/>
          </w:tcPr>
          <w:p w:rsidR="00190159" w:rsidRPr="002F2297" w:rsidRDefault="00190159" w:rsidP="008C0558">
            <w:pPr>
              <w:pStyle w:val="ABildz"/>
            </w:pPr>
          </w:p>
        </w:tc>
      </w:tr>
    </w:tbl>
    <w:p w:rsidR="005E3296" w:rsidRDefault="005E3296" w:rsidP="009C3370">
      <w:pPr>
        <w:pStyle w:val="AZWR"/>
      </w:pPr>
    </w:p>
    <w:tbl>
      <w:tblPr>
        <w:tblW w:w="10431" w:type="dxa"/>
        <w:jc w:val="center"/>
        <w:tblLayout w:type="fixed"/>
        <w:tblCellMar>
          <w:left w:w="0" w:type="dxa"/>
          <w:right w:w="0" w:type="dxa"/>
        </w:tblCellMar>
        <w:tblLook w:val="0000" w:firstRow="0" w:lastRow="0" w:firstColumn="0" w:lastColumn="0" w:noHBand="0" w:noVBand="0"/>
      </w:tblPr>
      <w:tblGrid>
        <w:gridCol w:w="10431"/>
      </w:tblGrid>
      <w:tr w:rsidR="009C3370" w:rsidTr="005D1067">
        <w:tblPrEx>
          <w:tblCellMar>
            <w:top w:w="0" w:type="dxa"/>
            <w:bottom w:w="0" w:type="dxa"/>
          </w:tblCellMar>
        </w:tblPrEx>
        <w:trPr>
          <w:cantSplit/>
          <w:trHeight w:val="240"/>
          <w:jc w:val="center"/>
        </w:trPr>
        <w:tc>
          <w:tcPr>
            <w:tcW w:w="10431" w:type="dxa"/>
            <w:shd w:val="clear" w:color="auto" w:fill="FF0000"/>
            <w:vAlign w:val="center"/>
          </w:tcPr>
          <w:p w:rsidR="009C3370" w:rsidRDefault="009C3370" w:rsidP="005D1067">
            <w:pPr>
              <w:pStyle w:val="BA12weiBalken"/>
            </w:pPr>
            <w:r w:rsidRPr="009C3370">
              <w:t>Sachgerechte Entsorgung</w:t>
            </w:r>
          </w:p>
        </w:tc>
      </w:tr>
    </w:tbl>
    <w:p w:rsidR="009C3370" w:rsidRDefault="009C3370" w:rsidP="009C3370">
      <w:pPr>
        <w:pStyle w:val="AZWR"/>
      </w:pPr>
    </w:p>
    <w:tbl>
      <w:tblPr>
        <w:tblW w:w="10403" w:type="dxa"/>
        <w:jc w:val="center"/>
        <w:tblLayout w:type="fixed"/>
        <w:tblCellMar>
          <w:left w:w="0" w:type="dxa"/>
          <w:right w:w="0" w:type="dxa"/>
        </w:tblCellMar>
        <w:tblLook w:val="04A0" w:firstRow="1" w:lastRow="0" w:firstColumn="1" w:lastColumn="0" w:noHBand="0" w:noVBand="1"/>
      </w:tblPr>
      <w:tblGrid>
        <w:gridCol w:w="1077"/>
        <w:gridCol w:w="2339"/>
        <w:gridCol w:w="5910"/>
        <w:gridCol w:w="1077"/>
      </w:tblGrid>
      <w:tr w:rsidR="00533FD1" w:rsidTr="002F2297">
        <w:trPr>
          <w:jc w:val="center"/>
        </w:trPr>
        <w:tc>
          <w:tcPr>
            <w:tcW w:w="1077" w:type="dxa"/>
            <w:vMerge w:val="restart"/>
            <w:shd w:val="clear" w:color="auto" w:fill="auto"/>
          </w:tcPr>
          <w:p w:rsidR="00533FD1" w:rsidRDefault="00F007F4" w:rsidP="002F2297">
            <w:pPr>
              <w:pStyle w:val="ABildz"/>
            </w:pPr>
            <w:r>
              <w:drawing>
                <wp:inline distT="0" distB="0" distL="0" distR="0">
                  <wp:extent cx="609600" cy="347345"/>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347345"/>
                          </a:xfrm>
                          <a:prstGeom prst="rect">
                            <a:avLst/>
                          </a:prstGeom>
                          <a:noFill/>
                        </pic:spPr>
                      </pic:pic>
                    </a:graphicData>
                  </a:graphic>
                </wp:inline>
              </w:drawing>
            </w:r>
          </w:p>
        </w:tc>
        <w:tc>
          <w:tcPr>
            <w:tcW w:w="8249" w:type="dxa"/>
            <w:gridSpan w:val="2"/>
            <w:shd w:val="clear" w:color="auto" w:fill="auto"/>
          </w:tcPr>
          <w:p w:rsidR="00533FD1" w:rsidRPr="00FE0CC4" w:rsidRDefault="00533FD1" w:rsidP="00F73381">
            <w:pPr>
              <w:pStyle w:val="BAT090"/>
            </w:pPr>
            <w:r w:rsidRPr="005E3296">
              <w:t>Abfälle/Reste in einem beständigen, verschließbaren, gekennzeichneten Gefäß sammeln und der z</w:t>
            </w:r>
            <w:r w:rsidRPr="005E3296">
              <w:t>u</w:t>
            </w:r>
            <w:r w:rsidRPr="005E3296">
              <w:t>ständigen Stelle zur ordnungsgemäßen Beseitigung übergeben. In Gängen und Flucht- und Rettung</w:t>
            </w:r>
            <w:r w:rsidRPr="005E3296">
              <w:t>s</w:t>
            </w:r>
            <w:r w:rsidRPr="005E3296">
              <w:t xml:space="preserve">wegen dürfen keine Abfälle oder sonstigen Gegenstände abgestellt werden. </w:t>
            </w:r>
          </w:p>
        </w:tc>
        <w:tc>
          <w:tcPr>
            <w:tcW w:w="1077" w:type="dxa"/>
            <w:shd w:val="clear" w:color="auto" w:fill="auto"/>
          </w:tcPr>
          <w:p w:rsidR="00533FD1" w:rsidRDefault="00533FD1" w:rsidP="002F2297">
            <w:pPr>
              <w:pStyle w:val="ABildz"/>
            </w:pPr>
          </w:p>
        </w:tc>
      </w:tr>
      <w:tr w:rsidR="00533FD1" w:rsidTr="002F2297">
        <w:trPr>
          <w:jc w:val="center"/>
        </w:trPr>
        <w:tc>
          <w:tcPr>
            <w:tcW w:w="1077" w:type="dxa"/>
            <w:vMerge/>
            <w:shd w:val="clear" w:color="auto" w:fill="auto"/>
          </w:tcPr>
          <w:p w:rsidR="00533FD1" w:rsidRDefault="00533FD1" w:rsidP="002F2297">
            <w:pPr>
              <w:pStyle w:val="ABildz"/>
            </w:pPr>
          </w:p>
        </w:tc>
        <w:tc>
          <w:tcPr>
            <w:tcW w:w="2339" w:type="dxa"/>
            <w:shd w:val="clear" w:color="auto" w:fill="auto"/>
          </w:tcPr>
          <w:p w:rsidR="00533FD1" w:rsidRDefault="00533FD1" w:rsidP="00533FD1">
            <w:pPr>
              <w:pStyle w:val="BAT09blauf"/>
            </w:pPr>
            <w:r w:rsidRPr="005E3296">
              <w:t>Abfallschlüssel nach AVV:</w:t>
            </w:r>
          </w:p>
          <w:p w:rsidR="00533FD1" w:rsidRPr="00C25E21" w:rsidRDefault="00533FD1" w:rsidP="002F2297">
            <w:pPr>
              <w:pStyle w:val="BAT09blauf"/>
            </w:pPr>
            <w:r w:rsidRPr="00835AE4">
              <w:t>Abfallbeze</w:t>
            </w:r>
            <w:r w:rsidRPr="004E45A2">
              <w:t>ichnung:</w:t>
            </w:r>
          </w:p>
        </w:tc>
        <w:tc>
          <w:tcPr>
            <w:tcW w:w="5910" w:type="dxa"/>
            <w:shd w:val="clear" w:color="auto" w:fill="auto"/>
          </w:tcPr>
          <w:p w:rsidR="00533FD1" w:rsidRPr="00C25E21" w:rsidRDefault="00533FD1" w:rsidP="002F2297">
            <w:pPr>
              <w:pStyle w:val="BAT090"/>
            </w:pPr>
            <w:r>
              <w:t>Die Zuordnung von Abfallschlüsselnummern nach dem EAK ist bra</w:t>
            </w:r>
            <w:r>
              <w:t>n</w:t>
            </w:r>
            <w:r>
              <w:t>chen- und prozessspezifisch durchzuführen</w:t>
            </w:r>
          </w:p>
        </w:tc>
        <w:tc>
          <w:tcPr>
            <w:tcW w:w="1077" w:type="dxa"/>
            <w:shd w:val="clear" w:color="auto" w:fill="auto"/>
          </w:tcPr>
          <w:p w:rsidR="00533FD1" w:rsidRDefault="00533FD1" w:rsidP="002F2297">
            <w:pPr>
              <w:pStyle w:val="ABildz"/>
            </w:pPr>
          </w:p>
        </w:tc>
      </w:tr>
    </w:tbl>
    <w:p w:rsidR="00533FD1" w:rsidRDefault="00533FD1" w:rsidP="00533FD1">
      <w:pPr>
        <w:pStyle w:val="AZWR"/>
      </w:pPr>
    </w:p>
    <w:sectPr w:rsidR="00533FD1" w:rsidSect="00EE64E8">
      <w:headerReference w:type="default" r:id="rId26"/>
      <w:footerReference w:type="default" r:id="rId27"/>
      <w:pgSz w:w="11907" w:h="16840" w:code="9"/>
      <w:pgMar w:top="737" w:right="737" w:bottom="794" w:left="794"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89" w:rsidRDefault="00576389">
      <w:r>
        <w:separator/>
      </w:r>
    </w:p>
  </w:endnote>
  <w:endnote w:type="continuationSeparator" w:id="0">
    <w:p w:rsidR="00576389" w:rsidRDefault="0057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176"/>
      <w:gridCol w:w="789"/>
      <w:gridCol w:w="843"/>
      <w:gridCol w:w="1963"/>
      <w:gridCol w:w="982"/>
      <w:gridCol w:w="1851"/>
      <w:gridCol w:w="982"/>
      <w:gridCol w:w="982"/>
    </w:tblGrid>
    <w:tr w:rsidR="00477553" w:rsidTr="00A54B32">
      <w:tblPrEx>
        <w:tblCellMar>
          <w:top w:w="0" w:type="dxa"/>
          <w:bottom w:w="0" w:type="dxa"/>
        </w:tblCellMar>
      </w:tblPrEx>
      <w:trPr>
        <w:cantSplit/>
        <w:trHeight w:val="300"/>
      </w:trPr>
      <w:tc>
        <w:tcPr>
          <w:tcW w:w="390" w:type="pct"/>
          <w:shd w:val="clear" w:color="auto" w:fill="FFFFFF"/>
          <w:vAlign w:val="center"/>
        </w:tcPr>
        <w:p w:rsidR="00477553" w:rsidRDefault="00477553" w:rsidP="001A27E8">
          <w:pPr>
            <w:pStyle w:val="BAFuli"/>
          </w:pPr>
          <w:r>
            <w:t>Erstellt:</w:t>
          </w:r>
        </w:p>
      </w:tc>
      <w:tc>
        <w:tcPr>
          <w:tcW w:w="946" w:type="pct"/>
          <w:gridSpan w:val="2"/>
          <w:shd w:val="clear" w:color="auto" w:fill="FFFFFF"/>
          <w:vAlign w:val="center"/>
        </w:tcPr>
        <w:p w:rsidR="00477553" w:rsidRDefault="00477553" w:rsidP="001A27E8">
          <w:pPr>
            <w:pStyle w:val="BAFuli"/>
          </w:pPr>
        </w:p>
      </w:tc>
      <w:tc>
        <w:tcPr>
          <w:tcW w:w="406" w:type="pct"/>
          <w:shd w:val="clear" w:color="auto" w:fill="FFFFFF"/>
          <w:vAlign w:val="center"/>
        </w:tcPr>
        <w:p w:rsidR="00477553" w:rsidRDefault="00477553" w:rsidP="001A27E8">
          <w:pPr>
            <w:pStyle w:val="BAFuli"/>
          </w:pPr>
          <w:r>
            <w:t>Geprüft:</w:t>
          </w:r>
        </w:p>
      </w:tc>
      <w:tc>
        <w:tcPr>
          <w:tcW w:w="946" w:type="pct"/>
          <w:shd w:val="clear" w:color="auto" w:fill="FFFFFF"/>
          <w:vAlign w:val="center"/>
        </w:tcPr>
        <w:p w:rsidR="00477553" w:rsidRDefault="00477553" w:rsidP="001A27E8">
          <w:pPr>
            <w:pStyle w:val="BAFuli"/>
          </w:pPr>
        </w:p>
      </w:tc>
      <w:tc>
        <w:tcPr>
          <w:tcW w:w="473" w:type="pct"/>
          <w:shd w:val="clear" w:color="auto" w:fill="FFFFFF"/>
          <w:vAlign w:val="center"/>
        </w:tcPr>
        <w:p w:rsidR="00477553" w:rsidRDefault="00477553" w:rsidP="001A27E8">
          <w:pPr>
            <w:pStyle w:val="BAFuli"/>
          </w:pPr>
          <w:r>
            <w:t>Genehmigt:</w:t>
          </w:r>
        </w:p>
      </w:tc>
      <w:tc>
        <w:tcPr>
          <w:tcW w:w="892" w:type="pct"/>
          <w:shd w:val="clear" w:color="auto" w:fill="FFFFFF"/>
          <w:vAlign w:val="center"/>
        </w:tcPr>
        <w:p w:rsidR="00477553" w:rsidRDefault="00477553" w:rsidP="001A27E8">
          <w:pPr>
            <w:pStyle w:val="BAFuli"/>
          </w:pPr>
        </w:p>
      </w:tc>
      <w:tc>
        <w:tcPr>
          <w:tcW w:w="473" w:type="pct"/>
          <w:shd w:val="clear" w:color="auto" w:fill="FFFFFF"/>
          <w:vAlign w:val="center"/>
        </w:tcPr>
        <w:p w:rsidR="00477553" w:rsidRDefault="00477553" w:rsidP="001A27E8">
          <w:pPr>
            <w:pStyle w:val="BAFuli"/>
          </w:pPr>
          <w:r>
            <w:t xml:space="preserve">Seite: </w:t>
          </w:r>
        </w:p>
      </w:tc>
      <w:tc>
        <w:tcPr>
          <w:tcW w:w="473" w:type="pct"/>
          <w:shd w:val="clear" w:color="auto" w:fill="FFFFFF"/>
          <w:vAlign w:val="center"/>
        </w:tcPr>
        <w:p w:rsidR="00477553" w:rsidRDefault="00477553" w:rsidP="001A27E8">
          <w:pPr>
            <w:pStyle w:val="BAFuli"/>
          </w:pPr>
          <w:r>
            <w:fldChar w:fldCharType="begin"/>
          </w:r>
          <w:r>
            <w:instrText xml:space="preserve"> PAGE </w:instrText>
          </w:r>
          <w:r>
            <w:fldChar w:fldCharType="separate"/>
          </w:r>
          <w:r w:rsidR="00F007F4">
            <w:t>1</w:t>
          </w:r>
          <w:r>
            <w:fldChar w:fldCharType="end"/>
          </w:r>
          <w:r>
            <w:t xml:space="preserve"> von </w:t>
          </w:r>
          <w:r>
            <w:fldChar w:fldCharType="begin"/>
          </w:r>
          <w:r>
            <w:instrText xml:space="preserve"> NUMPAGES </w:instrText>
          </w:r>
          <w:r>
            <w:fldChar w:fldCharType="separate"/>
          </w:r>
          <w:r w:rsidR="00F007F4">
            <w:t>2</w:t>
          </w:r>
          <w:r>
            <w:fldChar w:fldCharType="end"/>
          </w:r>
        </w:p>
      </w:tc>
    </w:tr>
    <w:tr w:rsidR="00477553" w:rsidTr="00A54B32">
      <w:tblPrEx>
        <w:tblCellMar>
          <w:top w:w="0" w:type="dxa"/>
          <w:bottom w:w="0" w:type="dxa"/>
        </w:tblCellMar>
      </w:tblPrEx>
      <w:trPr>
        <w:cantSplit/>
        <w:trHeight w:val="300"/>
      </w:trPr>
      <w:tc>
        <w:tcPr>
          <w:tcW w:w="957" w:type="pct"/>
          <w:gridSpan w:val="2"/>
          <w:shd w:val="clear" w:color="auto" w:fill="FFFFFF"/>
          <w:vAlign w:val="center"/>
        </w:tcPr>
        <w:p w:rsidR="00477553" w:rsidRDefault="00477553" w:rsidP="001A27E8">
          <w:pPr>
            <w:pStyle w:val="BAFuli"/>
          </w:pPr>
          <w:r>
            <w:t>Betriebsanweisung Nr.:</w:t>
          </w:r>
        </w:p>
      </w:tc>
      <w:tc>
        <w:tcPr>
          <w:tcW w:w="380" w:type="pct"/>
          <w:shd w:val="clear" w:color="auto" w:fill="FFFFFF"/>
          <w:vAlign w:val="center"/>
        </w:tcPr>
        <w:p w:rsidR="00477553" w:rsidRDefault="00477553" w:rsidP="001A27E8">
          <w:pPr>
            <w:pStyle w:val="BAFuli"/>
          </w:pPr>
          <w:r>
            <w:t>0000</w:t>
          </w:r>
        </w:p>
      </w:tc>
      <w:tc>
        <w:tcPr>
          <w:tcW w:w="406" w:type="pct"/>
          <w:shd w:val="clear" w:color="auto" w:fill="FFFFFF"/>
          <w:vAlign w:val="center"/>
        </w:tcPr>
        <w:p w:rsidR="00477553" w:rsidRDefault="00477553" w:rsidP="001A27E8">
          <w:pPr>
            <w:pStyle w:val="BAFuli"/>
          </w:pPr>
          <w:r>
            <w:t>Kurztitel:</w:t>
          </w:r>
        </w:p>
      </w:tc>
      <w:tc>
        <w:tcPr>
          <w:tcW w:w="946" w:type="pct"/>
          <w:shd w:val="clear" w:color="auto" w:fill="FFFFFF"/>
          <w:vAlign w:val="center"/>
        </w:tcPr>
        <w:p w:rsidR="00477553" w:rsidRDefault="00477553" w:rsidP="001A27E8">
          <w:pPr>
            <w:pStyle w:val="BAFuli"/>
          </w:pPr>
        </w:p>
      </w:tc>
      <w:tc>
        <w:tcPr>
          <w:tcW w:w="473" w:type="pct"/>
          <w:shd w:val="clear" w:color="auto" w:fill="FFFFFF"/>
          <w:vAlign w:val="center"/>
        </w:tcPr>
        <w:p w:rsidR="00477553" w:rsidRDefault="00477553" w:rsidP="001A27E8">
          <w:pPr>
            <w:pStyle w:val="BAFuli"/>
          </w:pPr>
          <w:r>
            <w:t>Revision:</w:t>
          </w:r>
        </w:p>
      </w:tc>
      <w:tc>
        <w:tcPr>
          <w:tcW w:w="892" w:type="pct"/>
          <w:shd w:val="clear" w:color="auto" w:fill="FFFFFF"/>
          <w:vAlign w:val="center"/>
        </w:tcPr>
        <w:p w:rsidR="00477553" w:rsidRDefault="00477553" w:rsidP="001A27E8">
          <w:pPr>
            <w:pStyle w:val="BAFuli"/>
          </w:pPr>
          <w:r>
            <w:t>0000</w:t>
          </w:r>
        </w:p>
      </w:tc>
      <w:tc>
        <w:tcPr>
          <w:tcW w:w="473" w:type="pct"/>
          <w:shd w:val="clear" w:color="auto" w:fill="FFFFFF"/>
          <w:vAlign w:val="center"/>
        </w:tcPr>
        <w:p w:rsidR="00477553" w:rsidRDefault="00477553" w:rsidP="001A27E8">
          <w:pPr>
            <w:pStyle w:val="BAFuli"/>
          </w:pPr>
          <w:r>
            <w:t>Gültig ab:</w:t>
          </w:r>
        </w:p>
      </w:tc>
      <w:tc>
        <w:tcPr>
          <w:tcW w:w="473" w:type="pct"/>
          <w:shd w:val="clear" w:color="auto" w:fill="FFFFFF"/>
          <w:vAlign w:val="center"/>
        </w:tcPr>
        <w:p w:rsidR="00477553" w:rsidRDefault="00477553" w:rsidP="00F73381">
          <w:pPr>
            <w:pStyle w:val="BAFuli"/>
          </w:pPr>
        </w:p>
      </w:tc>
    </w:tr>
  </w:tbl>
  <w:p w:rsidR="00477553" w:rsidRDefault="00477553" w:rsidP="00F47D4C">
    <w:pPr>
      <w:pStyle w:val="AZW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89" w:rsidRDefault="00576389">
      <w:r>
        <w:separator/>
      </w:r>
    </w:p>
  </w:footnote>
  <w:footnote w:type="continuationSeparator" w:id="0">
    <w:p w:rsidR="00576389" w:rsidRDefault="0057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53" w:rsidRDefault="00F007F4" w:rsidP="00C32502">
    <w:pPr>
      <w:pStyle w:val="AZWR"/>
    </w:pPr>
    <w:r>
      <w:rPr>
        <w:noProof/>
      </w:rPr>
      <mc:AlternateContent>
        <mc:Choice Requires="wpg">
          <w:drawing>
            <wp:anchor distT="0" distB="0" distL="114300" distR="114300" simplePos="0" relativeHeight="251657728" behindDoc="1" locked="0" layoutInCell="1" allowOverlap="1">
              <wp:simplePos x="0" y="0"/>
              <wp:positionH relativeFrom="column">
                <wp:posOffset>-204470</wp:posOffset>
              </wp:positionH>
              <wp:positionV relativeFrom="paragraph">
                <wp:posOffset>245110</wp:posOffset>
              </wp:positionV>
              <wp:extent cx="6972935" cy="1021588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35" cy="10215880"/>
                        <a:chOff x="417" y="360"/>
                        <a:chExt cx="10981" cy="16088"/>
                      </a:xfrm>
                    </wpg:grpSpPr>
                    <wps:wsp>
                      <wps:cNvPr id="2" name="Rectangle 6"/>
                      <wps:cNvSpPr>
                        <a:spLocks noChangeArrowheads="1"/>
                      </wps:cNvSpPr>
                      <wps:spPr bwMode="auto">
                        <a:xfrm>
                          <a:off x="417" y="360"/>
                          <a:ext cx="10981" cy="286"/>
                        </a:xfrm>
                        <a:prstGeom prst="rect">
                          <a:avLst/>
                        </a:prstGeom>
                        <a:solidFill>
                          <a:srgbClr val="FF0000"/>
                        </a:solidFill>
                        <a:ln w="9525">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7"/>
                      <wps:cNvSpPr>
                        <a:spLocks noChangeArrowheads="1"/>
                      </wps:cNvSpPr>
                      <wps:spPr bwMode="auto">
                        <a:xfrm>
                          <a:off x="11112" y="360"/>
                          <a:ext cx="286" cy="15874"/>
                        </a:xfrm>
                        <a:prstGeom prst="rect">
                          <a:avLst/>
                        </a:prstGeom>
                        <a:solidFill>
                          <a:srgbClr val="FF0000"/>
                        </a:solidFill>
                        <a:ln w="9525">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8"/>
                      <wps:cNvSpPr>
                        <a:spLocks noChangeArrowheads="1"/>
                      </wps:cNvSpPr>
                      <wps:spPr bwMode="auto">
                        <a:xfrm>
                          <a:off x="417" y="360"/>
                          <a:ext cx="286" cy="15874"/>
                        </a:xfrm>
                        <a:prstGeom prst="rect">
                          <a:avLst/>
                        </a:prstGeom>
                        <a:solidFill>
                          <a:srgbClr val="FF0000"/>
                        </a:solidFill>
                        <a:ln w="9525">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9"/>
                      <wps:cNvSpPr>
                        <a:spLocks noChangeArrowheads="1"/>
                      </wps:cNvSpPr>
                      <wps:spPr bwMode="auto">
                        <a:xfrm>
                          <a:off x="417" y="16162"/>
                          <a:ext cx="10981" cy="286"/>
                        </a:xfrm>
                        <a:prstGeom prst="rect">
                          <a:avLst/>
                        </a:prstGeom>
                        <a:solidFill>
                          <a:srgbClr val="FF0000"/>
                        </a:solidFill>
                        <a:ln w="9525">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1pt;margin-top:19.3pt;width:549.05pt;height:804.4pt;z-index:-251658752" coordorigin="417,360" coordsize="10981,1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">
              <v:rect id="Rectangle 6" o:spid="_x0000_s1027" style="position:absolute;left:417;top:360;width:10981;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vmsMA&#10;AADaAAAADwAAAGRycy9kb3ducmV2LnhtbESP0WrCQBRE3wv+w3IFX0LdNLRSoqtYsZC3qu0HXLLX&#10;bEj2bsiuJvXr3ULBx2FmzjCrzWhbcaXe144VvMxTEMSl0zVXCn6+P5/fQfiArLF1TAp+ycNmPXla&#10;Ya7dwEe6nkIlIoR9jgpMCF0upS8NWfRz1xFH7+x6iyHKvpK6xyHCbSuzNF1IizXHBYMd7QyVzeli&#10;FXx1lfk47Jti8XbDo91i0rz6RKnZdNwuQQQawyP83y60ggz+rs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ZvmsMAAADaAAAADwAAAAAAAAAAAAAAAACYAgAAZHJzL2Rv&#10;d25yZXYueG1sUEsFBgAAAAAEAAQA9QAAAIgDAAAAAA==&#10;" fillcolor="red" strokecolor="#f60"/>
              <v:rect id="Rectangle 7" o:spid="_x0000_s1028" style="position:absolute;left:11112;top:360;width:286;height:1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KAcEA&#10;AADaAAAADwAAAGRycy9kb3ducmV2LnhtbESP3YrCMBSE7xd8h3AEb0RTf1m6RlFR8M6/fYBDc7Yp&#10;bU5KE7X69GZhYS+HmfmGWaxaW4k7Nb5wrGA0TEAQZ04XnCv4vu4HnyB8QNZYOSYFT/KwWnY+Fphq&#10;9+Az3S8hFxHCPkUFJoQ6ldJnhiz6oauJo/fjGoshyiaXusFHhNtKjpNkLi0WHBcM1rQ1lJWXm1Vw&#10;rHOzOe3Kw3z2wrNdY7+c+r5SvW67/gIRqA3/4b/2QSuYwO+Ve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6ygHBAAAA2gAAAA8AAAAAAAAAAAAAAAAAmAIAAGRycy9kb3du&#10;cmV2LnhtbFBLBQYAAAAABAAEAPUAAACGAwAAAAA=&#10;" fillcolor="red" strokecolor="#f60"/>
              <v:rect id="Rectangle 8" o:spid="_x0000_s1029" style="position:absolute;left:417;top:360;width:286;height:1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SdcEA&#10;AADaAAAADwAAAGRycy9kb3ducmV2LnhtbESP3YrCMBSE7wXfIRxhb0RTRUWqUXRR8M715wEOzbEp&#10;bU5Kk9WuT28EYS+HmfmGWa5bW4k7Nb5wrGA0TEAQZ04XnCu4XvaDOQgfkDVWjknBH3lYr7qdJaba&#10;PfhE93PIRYSwT1GBCaFOpfSZIYt+6Gri6N1cYzFE2eRSN/iIcFvJcZLMpMWC44LBmr4NZeX51yo4&#10;1rnZ/uzKw2z6xJPdYL+c+L5SX712swARqA3/4U/7oBVM4H0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TUnXBAAAA2gAAAA8AAAAAAAAAAAAAAAAAmAIAAGRycy9kb3du&#10;cmV2LnhtbFBLBQYAAAAABAAEAPUAAACGAwAAAAA=&#10;" fillcolor="red" strokecolor="#f60"/>
              <v:rect id="Rectangle 9" o:spid="_x0000_s1030" style="position:absolute;left:417;top:16162;width:10981;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37sEA&#10;AADaAAAADwAAAGRycy9kb3ducmV2LnhtbESP3YrCMBSE7wXfIRxhb0RTRUWqUXRxwTt/H+DQHJvS&#10;5qQ0We3u0xtB8HKYmW+Y5bq1lbhT4wvHCkbDBARx5nTBuYLr5WcwB+EDssbKMSn4Iw/rVbezxFS7&#10;B5/ofg65iBD2KSowIdSplD4zZNEPXU0cvZtrLIYom1zqBh8Rbis5TpKZtFhwXDBY07ehrDz/WgWH&#10;Ojfb467cz6b/eLIb7JcT31fqq9duFiACteETfrf3WsEUXlfiD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9+7BAAAA2gAAAA8AAAAAAAAAAAAAAAAAmAIAAGRycy9kb3du&#10;cmV2LnhtbFBLBQYAAAAABAAEAPUAAACGAwAAAAA=&#10;" fillcolor="red" strokecolor="#f6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DEE33C"/>
    <w:lvl w:ilvl="0">
      <w:numFmt w:val="bullet"/>
      <w:lvlText w:val="*"/>
      <w:lvlJc w:val="left"/>
    </w:lvl>
  </w:abstractNum>
  <w:abstractNum w:abstractNumId="1">
    <w:nsid w:val="005323B1"/>
    <w:multiLevelType w:val="hybridMultilevel"/>
    <w:tmpl w:val="D00CE08E"/>
    <w:lvl w:ilvl="0" w:tplc="708E9BE4">
      <w:start w:val="1"/>
      <w:numFmt w:val="bullet"/>
      <w:lvlText w:val=""/>
      <w:lvlJc w:val="left"/>
      <w:pPr>
        <w:tabs>
          <w:tab w:val="num" w:pos="502"/>
        </w:tabs>
        <w:ind w:left="502" w:hanging="360"/>
      </w:pPr>
      <w:rPr>
        <w:rFonts w:ascii="Symbol" w:hAnsi="Symbol" w:hint="default"/>
        <w:color w:val="auto"/>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2">
    <w:nsid w:val="00B0094F"/>
    <w:multiLevelType w:val="multilevel"/>
    <w:tmpl w:val="6ACA30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581646"/>
    <w:multiLevelType w:val="singleLevel"/>
    <w:tmpl w:val="1E1ECCAA"/>
    <w:lvl w:ilvl="0">
      <w:start w:val="1"/>
      <w:numFmt w:val="bullet"/>
      <w:lvlText w:val=""/>
      <w:lvlJc w:val="left"/>
      <w:pPr>
        <w:tabs>
          <w:tab w:val="num" w:pos="360"/>
        </w:tabs>
        <w:ind w:left="360" w:hanging="360"/>
      </w:pPr>
      <w:rPr>
        <w:rFonts w:ascii="Symbol" w:hAnsi="Symbol" w:hint="default"/>
      </w:rPr>
    </w:lvl>
  </w:abstractNum>
  <w:abstractNum w:abstractNumId="4">
    <w:nsid w:val="154817AB"/>
    <w:multiLevelType w:val="hybridMultilevel"/>
    <w:tmpl w:val="5774986C"/>
    <w:lvl w:ilvl="0" w:tplc="708E9BE4">
      <w:start w:val="1"/>
      <w:numFmt w:val="bullet"/>
      <w:lvlText w:val=""/>
      <w:lvlJc w:val="left"/>
      <w:pPr>
        <w:tabs>
          <w:tab w:val="num" w:pos="502"/>
        </w:tabs>
        <w:ind w:left="502" w:hanging="360"/>
      </w:pPr>
      <w:rPr>
        <w:rFonts w:ascii="Symbol" w:hAnsi="Symbol" w:hint="default"/>
        <w:color w:val="auto"/>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5">
    <w:nsid w:val="2831099D"/>
    <w:multiLevelType w:val="singleLevel"/>
    <w:tmpl w:val="AFD63C6C"/>
    <w:lvl w:ilvl="0">
      <w:start w:val="1"/>
      <w:numFmt w:val="decimal"/>
      <w:lvlText w:val="%1."/>
      <w:lvlJc w:val="left"/>
      <w:pPr>
        <w:tabs>
          <w:tab w:val="num" w:pos="567"/>
        </w:tabs>
        <w:ind w:left="567" w:hanging="425"/>
      </w:pPr>
      <w:rPr>
        <w:rFonts w:ascii="Arial" w:hAnsi="Arial" w:hint="default"/>
        <w:b w:val="0"/>
        <w:i w:val="0"/>
        <w:sz w:val="20"/>
      </w:rPr>
    </w:lvl>
  </w:abstractNum>
  <w:abstractNum w:abstractNumId="6">
    <w:nsid w:val="3F376163"/>
    <w:multiLevelType w:val="singleLevel"/>
    <w:tmpl w:val="D6948DA6"/>
    <w:lvl w:ilvl="0">
      <w:start w:val="1"/>
      <w:numFmt w:val="upperLetter"/>
      <w:lvlText w:val="%1."/>
      <w:lvlJc w:val="left"/>
      <w:pPr>
        <w:tabs>
          <w:tab w:val="num" w:pos="360"/>
        </w:tabs>
        <w:ind w:left="360" w:hanging="360"/>
      </w:pPr>
      <w:rPr>
        <w:sz w:val="24"/>
      </w:rPr>
    </w:lvl>
  </w:abstractNum>
  <w:abstractNum w:abstractNumId="7">
    <w:nsid w:val="40A37C0C"/>
    <w:multiLevelType w:val="hybridMultilevel"/>
    <w:tmpl w:val="739C8630"/>
    <w:lvl w:ilvl="0" w:tplc="E244C84C">
      <w:start w:val="1"/>
      <w:numFmt w:val="bullet"/>
      <w:pStyle w:val="BAT090P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D745C1"/>
    <w:multiLevelType w:val="singleLevel"/>
    <w:tmpl w:val="FC085D18"/>
    <w:lvl w:ilvl="0">
      <w:start w:val="1"/>
      <w:numFmt w:val="decimal"/>
      <w:lvlText w:val="%1."/>
      <w:lvlJc w:val="left"/>
      <w:pPr>
        <w:tabs>
          <w:tab w:val="num" w:pos="567"/>
        </w:tabs>
        <w:ind w:left="567" w:hanging="425"/>
      </w:pPr>
      <w:rPr>
        <w:rFonts w:ascii="Arial" w:hAnsi="Arial" w:hint="default"/>
        <w:b w:val="0"/>
        <w:i w:val="0"/>
        <w:sz w:val="20"/>
      </w:rPr>
    </w:lvl>
  </w:abstractNum>
  <w:abstractNum w:abstractNumId="9">
    <w:nsid w:val="4519075A"/>
    <w:multiLevelType w:val="singleLevel"/>
    <w:tmpl w:val="57D04676"/>
    <w:lvl w:ilvl="0">
      <w:start w:val="1"/>
      <w:numFmt w:val="bullet"/>
      <w:lvlText w:val=""/>
      <w:lvlJc w:val="left"/>
      <w:pPr>
        <w:tabs>
          <w:tab w:val="num" w:pos="360"/>
        </w:tabs>
        <w:ind w:left="360" w:hanging="360"/>
      </w:pPr>
      <w:rPr>
        <w:rFonts w:ascii="Symbol" w:hAnsi="Symbol" w:hint="default"/>
      </w:rPr>
    </w:lvl>
  </w:abstractNum>
  <w:abstractNum w:abstractNumId="10">
    <w:nsid w:val="581260C8"/>
    <w:multiLevelType w:val="singleLevel"/>
    <w:tmpl w:val="622821B8"/>
    <w:lvl w:ilvl="0">
      <w:start w:val="1"/>
      <w:numFmt w:val="decimal"/>
      <w:lvlText w:val="%1."/>
      <w:lvlJc w:val="left"/>
      <w:pPr>
        <w:tabs>
          <w:tab w:val="num" w:pos="567"/>
        </w:tabs>
        <w:ind w:left="567" w:hanging="425"/>
      </w:pPr>
      <w:rPr>
        <w:rFonts w:ascii="Arial" w:hAnsi="Arial" w:hint="default"/>
        <w:b w:val="0"/>
        <w:i w:val="0"/>
        <w:sz w:val="20"/>
      </w:rPr>
    </w:lvl>
  </w:abstractNum>
  <w:abstractNum w:abstractNumId="11">
    <w:nsid w:val="6DF81E08"/>
    <w:multiLevelType w:val="singleLevel"/>
    <w:tmpl w:val="7CE83D98"/>
    <w:lvl w:ilvl="0">
      <w:start w:val="1"/>
      <w:numFmt w:val="decimal"/>
      <w:lvlText w:val="%1."/>
      <w:lvlJc w:val="left"/>
      <w:pPr>
        <w:tabs>
          <w:tab w:val="num" w:pos="360"/>
        </w:tabs>
        <w:ind w:left="360" w:hanging="360"/>
      </w:pPr>
    </w:lvl>
  </w:abstractNum>
  <w:abstractNum w:abstractNumId="12">
    <w:nsid w:val="745E1BB6"/>
    <w:multiLevelType w:val="hybridMultilevel"/>
    <w:tmpl w:val="96EA2A44"/>
    <w:lvl w:ilvl="0" w:tplc="B6DCB804">
      <w:start w:val="1"/>
      <w:numFmt w:val="bullet"/>
      <w:pStyle w:val="BAT09Pkt1"/>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nsid w:val="7DE518E5"/>
    <w:multiLevelType w:val="singleLevel"/>
    <w:tmpl w:val="9CB43032"/>
    <w:lvl w:ilvl="0">
      <w:start w:val="1"/>
      <w:numFmt w:val="bullet"/>
      <w:lvlText w:val="-"/>
      <w:lvlJc w:val="left"/>
      <w:pPr>
        <w:tabs>
          <w:tab w:val="num" w:pos="360"/>
        </w:tabs>
        <w:ind w:left="360" w:hanging="360"/>
      </w:pPr>
      <w:rPr>
        <w:sz w:val="16"/>
      </w:rPr>
    </w:lvl>
  </w:abstractNum>
  <w:num w:numId="1">
    <w:abstractNumId w:val="11"/>
  </w:num>
  <w:num w:numId="2">
    <w:abstractNumId w:val="2"/>
  </w:num>
  <w:num w:numId="3">
    <w:abstractNumId w:val="10"/>
  </w:num>
  <w:num w:numId="4">
    <w:abstractNumId w:val="8"/>
  </w:num>
  <w:num w:numId="5">
    <w:abstractNumId w:val="5"/>
  </w:num>
  <w:num w:numId="6">
    <w:abstractNumId w:val="6"/>
  </w:num>
  <w:num w:numId="7">
    <w:abstractNumId w:val="9"/>
  </w:num>
  <w:num w:numId="8">
    <w:abstractNumId w:val="13"/>
  </w:num>
  <w:num w:numId="9">
    <w:abstractNumId w:val="3"/>
  </w:num>
  <w:num w:numId="10">
    <w:abstractNumId w:val="4"/>
  </w:num>
  <w:num w:numId="11">
    <w:abstractNumId w:val="1"/>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7"/>
  </w:num>
  <w:num w:numId="14">
    <w:abstractNumId w:val="7"/>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0"/>
    <w:lvlOverride w:ilvl="0">
      <w:lvl w:ilvl="0">
        <w:numFmt w:val="bullet"/>
        <w:lvlText w:val="·"/>
        <w:legacy w:legacy="1" w:legacySpace="0" w:legacyIndent="0"/>
        <w:lvlJc w:val="left"/>
        <w:rPr>
          <w:rFonts w:ascii="Arial" w:hAnsi="Arial" w:cs="Arial" w:hint="default"/>
        </w:rPr>
      </w:lvl>
    </w:lvlOverride>
  </w:num>
  <w:num w:numId="17">
    <w:abstractNumId w:val="7"/>
  </w:num>
  <w:num w:numId="18">
    <w:abstractNumId w:val="12"/>
  </w:num>
  <w:num w:numId="19">
    <w:abstractNumId w:val="7"/>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9A"/>
    <w:rsid w:val="00004E63"/>
    <w:rsid w:val="0000594D"/>
    <w:rsid w:val="00007B0D"/>
    <w:rsid w:val="00012473"/>
    <w:rsid w:val="00013537"/>
    <w:rsid w:val="000136B8"/>
    <w:rsid w:val="00015B60"/>
    <w:rsid w:val="00017FAB"/>
    <w:rsid w:val="000205DA"/>
    <w:rsid w:val="00021A8C"/>
    <w:rsid w:val="0002415B"/>
    <w:rsid w:val="00030E50"/>
    <w:rsid w:val="000412C3"/>
    <w:rsid w:val="000466C8"/>
    <w:rsid w:val="000539D5"/>
    <w:rsid w:val="000556A6"/>
    <w:rsid w:val="00062B0B"/>
    <w:rsid w:val="00067DD8"/>
    <w:rsid w:val="00073680"/>
    <w:rsid w:val="000758A1"/>
    <w:rsid w:val="0008303A"/>
    <w:rsid w:val="000A21C4"/>
    <w:rsid w:val="000A41D1"/>
    <w:rsid w:val="000C476A"/>
    <w:rsid w:val="000E7E4D"/>
    <w:rsid w:val="000F0233"/>
    <w:rsid w:val="000F50F2"/>
    <w:rsid w:val="000F6D42"/>
    <w:rsid w:val="00110101"/>
    <w:rsid w:val="001532FE"/>
    <w:rsid w:val="00155F80"/>
    <w:rsid w:val="00156B54"/>
    <w:rsid w:val="00160FEA"/>
    <w:rsid w:val="00162408"/>
    <w:rsid w:val="00186105"/>
    <w:rsid w:val="00190159"/>
    <w:rsid w:val="0019507D"/>
    <w:rsid w:val="001A266E"/>
    <w:rsid w:val="001A27E8"/>
    <w:rsid w:val="001A5591"/>
    <w:rsid w:val="001B3A77"/>
    <w:rsid w:val="001C1B20"/>
    <w:rsid w:val="001C2618"/>
    <w:rsid w:val="001C29CE"/>
    <w:rsid w:val="001C4E0E"/>
    <w:rsid w:val="001C5E4E"/>
    <w:rsid w:val="001C70A2"/>
    <w:rsid w:val="0020036F"/>
    <w:rsid w:val="00206886"/>
    <w:rsid w:val="00206B5B"/>
    <w:rsid w:val="00224568"/>
    <w:rsid w:val="00240455"/>
    <w:rsid w:val="00240C8C"/>
    <w:rsid w:val="00251CF6"/>
    <w:rsid w:val="0025767A"/>
    <w:rsid w:val="00260EF3"/>
    <w:rsid w:val="00265340"/>
    <w:rsid w:val="00266B64"/>
    <w:rsid w:val="002870E0"/>
    <w:rsid w:val="00291E65"/>
    <w:rsid w:val="002A2FE1"/>
    <w:rsid w:val="002C29C8"/>
    <w:rsid w:val="002F2297"/>
    <w:rsid w:val="002F43F4"/>
    <w:rsid w:val="002F7479"/>
    <w:rsid w:val="00302EC7"/>
    <w:rsid w:val="00305EE0"/>
    <w:rsid w:val="00306624"/>
    <w:rsid w:val="0031043E"/>
    <w:rsid w:val="003217A1"/>
    <w:rsid w:val="0032285C"/>
    <w:rsid w:val="00327745"/>
    <w:rsid w:val="003435C3"/>
    <w:rsid w:val="003519B0"/>
    <w:rsid w:val="00354E5C"/>
    <w:rsid w:val="003830D0"/>
    <w:rsid w:val="00396BD6"/>
    <w:rsid w:val="003A65E2"/>
    <w:rsid w:val="003B0863"/>
    <w:rsid w:val="003D1734"/>
    <w:rsid w:val="003E0C9F"/>
    <w:rsid w:val="003E1DD2"/>
    <w:rsid w:val="003E2EC5"/>
    <w:rsid w:val="003E4B3E"/>
    <w:rsid w:val="003E6041"/>
    <w:rsid w:val="003E66D2"/>
    <w:rsid w:val="003E7390"/>
    <w:rsid w:val="003F2BD2"/>
    <w:rsid w:val="00400C2C"/>
    <w:rsid w:val="00405A07"/>
    <w:rsid w:val="00413390"/>
    <w:rsid w:val="00421C6A"/>
    <w:rsid w:val="0044714D"/>
    <w:rsid w:val="00454814"/>
    <w:rsid w:val="004576FC"/>
    <w:rsid w:val="00460E10"/>
    <w:rsid w:val="00463BE0"/>
    <w:rsid w:val="00477553"/>
    <w:rsid w:val="004854FA"/>
    <w:rsid w:val="004B18E9"/>
    <w:rsid w:val="004B5A0E"/>
    <w:rsid w:val="004C56A4"/>
    <w:rsid w:val="004D2FD1"/>
    <w:rsid w:val="004D322D"/>
    <w:rsid w:val="004E3829"/>
    <w:rsid w:val="004E3CE5"/>
    <w:rsid w:val="004E45A2"/>
    <w:rsid w:val="004E4933"/>
    <w:rsid w:val="004F025A"/>
    <w:rsid w:val="004F0D6F"/>
    <w:rsid w:val="00512D3C"/>
    <w:rsid w:val="00514086"/>
    <w:rsid w:val="00522EC0"/>
    <w:rsid w:val="00523AE0"/>
    <w:rsid w:val="00533FD1"/>
    <w:rsid w:val="0055324E"/>
    <w:rsid w:val="00553654"/>
    <w:rsid w:val="005539DE"/>
    <w:rsid w:val="005651D1"/>
    <w:rsid w:val="005653A4"/>
    <w:rsid w:val="00566252"/>
    <w:rsid w:val="005710E9"/>
    <w:rsid w:val="00576389"/>
    <w:rsid w:val="00583F04"/>
    <w:rsid w:val="00584CB9"/>
    <w:rsid w:val="0058731F"/>
    <w:rsid w:val="005A402D"/>
    <w:rsid w:val="005C0909"/>
    <w:rsid w:val="005C25ED"/>
    <w:rsid w:val="005D1067"/>
    <w:rsid w:val="005D6B4D"/>
    <w:rsid w:val="005E3296"/>
    <w:rsid w:val="005E4160"/>
    <w:rsid w:val="005E5703"/>
    <w:rsid w:val="005E5A78"/>
    <w:rsid w:val="005F31D8"/>
    <w:rsid w:val="006016B2"/>
    <w:rsid w:val="0062135F"/>
    <w:rsid w:val="00623B63"/>
    <w:rsid w:val="00625C9B"/>
    <w:rsid w:val="00636B20"/>
    <w:rsid w:val="00637550"/>
    <w:rsid w:val="00647771"/>
    <w:rsid w:val="00654313"/>
    <w:rsid w:val="00663764"/>
    <w:rsid w:val="00666278"/>
    <w:rsid w:val="006703EA"/>
    <w:rsid w:val="006718DE"/>
    <w:rsid w:val="006721BE"/>
    <w:rsid w:val="00681747"/>
    <w:rsid w:val="0068493C"/>
    <w:rsid w:val="006A1E27"/>
    <w:rsid w:val="006A38C5"/>
    <w:rsid w:val="006A5D90"/>
    <w:rsid w:val="006C146B"/>
    <w:rsid w:val="006C5067"/>
    <w:rsid w:val="006D152A"/>
    <w:rsid w:val="006D2E9B"/>
    <w:rsid w:val="006D3D51"/>
    <w:rsid w:val="006E1288"/>
    <w:rsid w:val="006E2CA2"/>
    <w:rsid w:val="00710C3A"/>
    <w:rsid w:val="00711DC1"/>
    <w:rsid w:val="00715AA7"/>
    <w:rsid w:val="00733E25"/>
    <w:rsid w:val="00745956"/>
    <w:rsid w:val="0075067B"/>
    <w:rsid w:val="00753B3E"/>
    <w:rsid w:val="00766A32"/>
    <w:rsid w:val="007704C9"/>
    <w:rsid w:val="0077321E"/>
    <w:rsid w:val="0077436D"/>
    <w:rsid w:val="00775D4B"/>
    <w:rsid w:val="00785443"/>
    <w:rsid w:val="007A0BDB"/>
    <w:rsid w:val="007A160C"/>
    <w:rsid w:val="007A28F9"/>
    <w:rsid w:val="007B15DC"/>
    <w:rsid w:val="007C077B"/>
    <w:rsid w:val="007C1CED"/>
    <w:rsid w:val="007C41BF"/>
    <w:rsid w:val="007C4F8E"/>
    <w:rsid w:val="007C6BA5"/>
    <w:rsid w:val="007E0A77"/>
    <w:rsid w:val="007E2E48"/>
    <w:rsid w:val="007E5D82"/>
    <w:rsid w:val="007F0727"/>
    <w:rsid w:val="008059C7"/>
    <w:rsid w:val="00817DEF"/>
    <w:rsid w:val="00827F5F"/>
    <w:rsid w:val="00831520"/>
    <w:rsid w:val="00835AE4"/>
    <w:rsid w:val="00836DD6"/>
    <w:rsid w:val="00842505"/>
    <w:rsid w:val="00847B3C"/>
    <w:rsid w:val="00860214"/>
    <w:rsid w:val="00870339"/>
    <w:rsid w:val="008A25C8"/>
    <w:rsid w:val="008A5CC2"/>
    <w:rsid w:val="008B1ACA"/>
    <w:rsid w:val="008B1AFE"/>
    <w:rsid w:val="008C0558"/>
    <w:rsid w:val="008C701F"/>
    <w:rsid w:val="008D0022"/>
    <w:rsid w:val="008D3C8A"/>
    <w:rsid w:val="008D5FDD"/>
    <w:rsid w:val="008E41E9"/>
    <w:rsid w:val="008F793C"/>
    <w:rsid w:val="008F7EE1"/>
    <w:rsid w:val="00900665"/>
    <w:rsid w:val="00915726"/>
    <w:rsid w:val="00924320"/>
    <w:rsid w:val="009321D9"/>
    <w:rsid w:val="009333B4"/>
    <w:rsid w:val="009467C6"/>
    <w:rsid w:val="00974AE7"/>
    <w:rsid w:val="009A27A7"/>
    <w:rsid w:val="009C3370"/>
    <w:rsid w:val="009C4AE3"/>
    <w:rsid w:val="009E435D"/>
    <w:rsid w:val="009E558F"/>
    <w:rsid w:val="009F2AF6"/>
    <w:rsid w:val="009F4265"/>
    <w:rsid w:val="00A00A71"/>
    <w:rsid w:val="00A204F3"/>
    <w:rsid w:val="00A322F7"/>
    <w:rsid w:val="00A32FA9"/>
    <w:rsid w:val="00A33D41"/>
    <w:rsid w:val="00A40B9C"/>
    <w:rsid w:val="00A42529"/>
    <w:rsid w:val="00A43A5C"/>
    <w:rsid w:val="00A47EDD"/>
    <w:rsid w:val="00A515E4"/>
    <w:rsid w:val="00A54B32"/>
    <w:rsid w:val="00A54B91"/>
    <w:rsid w:val="00A6422E"/>
    <w:rsid w:val="00A769CF"/>
    <w:rsid w:val="00A7736A"/>
    <w:rsid w:val="00A83AC2"/>
    <w:rsid w:val="00A87510"/>
    <w:rsid w:val="00A9516D"/>
    <w:rsid w:val="00A97562"/>
    <w:rsid w:val="00AB4174"/>
    <w:rsid w:val="00AB62AB"/>
    <w:rsid w:val="00AC702E"/>
    <w:rsid w:val="00AE14F1"/>
    <w:rsid w:val="00AE1DC2"/>
    <w:rsid w:val="00AE2317"/>
    <w:rsid w:val="00AE30CF"/>
    <w:rsid w:val="00AE4598"/>
    <w:rsid w:val="00AE6634"/>
    <w:rsid w:val="00AF725A"/>
    <w:rsid w:val="00B03213"/>
    <w:rsid w:val="00B070BB"/>
    <w:rsid w:val="00B277F9"/>
    <w:rsid w:val="00B44411"/>
    <w:rsid w:val="00B44AEA"/>
    <w:rsid w:val="00B52C1C"/>
    <w:rsid w:val="00B56313"/>
    <w:rsid w:val="00B67098"/>
    <w:rsid w:val="00B80537"/>
    <w:rsid w:val="00B82179"/>
    <w:rsid w:val="00B858B7"/>
    <w:rsid w:val="00B964AA"/>
    <w:rsid w:val="00BB1B55"/>
    <w:rsid w:val="00BC0C96"/>
    <w:rsid w:val="00BE27D2"/>
    <w:rsid w:val="00BE616D"/>
    <w:rsid w:val="00BF3D21"/>
    <w:rsid w:val="00C16F3A"/>
    <w:rsid w:val="00C226FC"/>
    <w:rsid w:val="00C25E21"/>
    <w:rsid w:val="00C32502"/>
    <w:rsid w:val="00C35835"/>
    <w:rsid w:val="00C37129"/>
    <w:rsid w:val="00C47E9A"/>
    <w:rsid w:val="00C665C1"/>
    <w:rsid w:val="00C84DAE"/>
    <w:rsid w:val="00CA0189"/>
    <w:rsid w:val="00CA5AA6"/>
    <w:rsid w:val="00CB249B"/>
    <w:rsid w:val="00CB62C0"/>
    <w:rsid w:val="00CE377A"/>
    <w:rsid w:val="00CF01C7"/>
    <w:rsid w:val="00CF116C"/>
    <w:rsid w:val="00CF2115"/>
    <w:rsid w:val="00CF2DFA"/>
    <w:rsid w:val="00D101EA"/>
    <w:rsid w:val="00D1446E"/>
    <w:rsid w:val="00D32E85"/>
    <w:rsid w:val="00D458C0"/>
    <w:rsid w:val="00D51181"/>
    <w:rsid w:val="00D53D1C"/>
    <w:rsid w:val="00D647F1"/>
    <w:rsid w:val="00D80EB1"/>
    <w:rsid w:val="00D82200"/>
    <w:rsid w:val="00D846DE"/>
    <w:rsid w:val="00D87C76"/>
    <w:rsid w:val="00DA18A5"/>
    <w:rsid w:val="00DA66D6"/>
    <w:rsid w:val="00DB0BF9"/>
    <w:rsid w:val="00DB55F9"/>
    <w:rsid w:val="00DB5FD0"/>
    <w:rsid w:val="00DC20B2"/>
    <w:rsid w:val="00DC4BC5"/>
    <w:rsid w:val="00DC5E0A"/>
    <w:rsid w:val="00DD3D1A"/>
    <w:rsid w:val="00DD5D65"/>
    <w:rsid w:val="00DD7241"/>
    <w:rsid w:val="00DE0AC9"/>
    <w:rsid w:val="00E0100E"/>
    <w:rsid w:val="00E07AF8"/>
    <w:rsid w:val="00E11C2C"/>
    <w:rsid w:val="00E12236"/>
    <w:rsid w:val="00E2045C"/>
    <w:rsid w:val="00E2301B"/>
    <w:rsid w:val="00E24FA9"/>
    <w:rsid w:val="00E44EA7"/>
    <w:rsid w:val="00E47FA0"/>
    <w:rsid w:val="00E5552B"/>
    <w:rsid w:val="00E64CCA"/>
    <w:rsid w:val="00E721F0"/>
    <w:rsid w:val="00E76ABE"/>
    <w:rsid w:val="00E85141"/>
    <w:rsid w:val="00E966F9"/>
    <w:rsid w:val="00EA3332"/>
    <w:rsid w:val="00EB2BDF"/>
    <w:rsid w:val="00EC0465"/>
    <w:rsid w:val="00EC1D7C"/>
    <w:rsid w:val="00ED4D77"/>
    <w:rsid w:val="00EE64E8"/>
    <w:rsid w:val="00EE7522"/>
    <w:rsid w:val="00EF00DB"/>
    <w:rsid w:val="00EF4DDB"/>
    <w:rsid w:val="00F007F4"/>
    <w:rsid w:val="00F0493B"/>
    <w:rsid w:val="00F07E16"/>
    <w:rsid w:val="00F157C0"/>
    <w:rsid w:val="00F16B7E"/>
    <w:rsid w:val="00F26C0A"/>
    <w:rsid w:val="00F27CEA"/>
    <w:rsid w:val="00F32F64"/>
    <w:rsid w:val="00F3686E"/>
    <w:rsid w:val="00F36F3C"/>
    <w:rsid w:val="00F4072B"/>
    <w:rsid w:val="00F45451"/>
    <w:rsid w:val="00F47D4C"/>
    <w:rsid w:val="00F51474"/>
    <w:rsid w:val="00F51E55"/>
    <w:rsid w:val="00F52738"/>
    <w:rsid w:val="00F536CB"/>
    <w:rsid w:val="00F62A55"/>
    <w:rsid w:val="00F6381C"/>
    <w:rsid w:val="00F658ED"/>
    <w:rsid w:val="00F67C01"/>
    <w:rsid w:val="00F72243"/>
    <w:rsid w:val="00F73381"/>
    <w:rsid w:val="00F76ECC"/>
    <w:rsid w:val="00F861AC"/>
    <w:rsid w:val="00F91250"/>
    <w:rsid w:val="00F912A5"/>
    <w:rsid w:val="00F936B6"/>
    <w:rsid w:val="00FA4F49"/>
    <w:rsid w:val="00FA599D"/>
    <w:rsid w:val="00FB4065"/>
    <w:rsid w:val="00FC726A"/>
    <w:rsid w:val="00FE0CC4"/>
    <w:rsid w:val="00FE7AA2"/>
    <w:rsid w:val="00FF12B9"/>
    <w:rsid w:val="00FF5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1" w:defUIPriority="0" w:defSemiHidden="0" w:defUnhideWhenUsed="0" w:defQFormat="0" w:count="267">
    <w:lsdException w:name="Normal" w:locked="0"/>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locked="0" w:semiHidden="1" w:unhideWhenUsed="1" w:qFormat="1"/>
    <w:lsdException w:name="table of figures" w:locked="0" w:semiHidden="1"/>
    <w:lsdException w:name="envelope address" w:semiHidden="1"/>
    <w:lsdException w:name="envelope return" w:semiHidden="1"/>
    <w:lsdException w:name="annotation reference" w:semiHidden="1"/>
    <w:lsdException w:name="line number" w:semiHidden="1"/>
    <w:lsdException w:name="page number" w:semiHidden="1"/>
    <w:lsdException w:name="macro" w:semiHidden="1"/>
    <w:lsdException w:name="List" w:semiHidden="1"/>
    <w:lsdException w:name="List Bullet" w:locked="0"/>
    <w:lsdException w:name="List Number" w:semiHidden="1"/>
    <w:lsdException w:name="List 2" w:semiHidden="1"/>
    <w:lsdException w:name="List 3" w:semiHidden="1"/>
    <w:lsdException w:name="List 4" w:semiHidden="1"/>
    <w:lsdException w:name="List 5" w:semiHidden="1"/>
    <w:lsdException w:name="List Bullet 2" w:locked="0"/>
    <w:lsdException w:name="List Bullet 3" w:locked="0"/>
    <w:lsdException w:name="List Bullet 4" w:locked="0"/>
    <w:lsdException w:name="List Bullet 5" w:locked="0"/>
    <w:lsdException w:name="List Number 2" w:semiHidden="1"/>
    <w:lsdException w:name="List Number 3" w:semiHidden="1"/>
    <w:lsdException w:name="List Number 4" w:semiHidden="1"/>
    <w:lsdException w:name="List Number 5" w:semiHidden="1"/>
    <w:lsdException w:name="Title" w:semiHidden="1"/>
    <w:lsdException w:name="Signature"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locked="0"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Plain Text" w:semiHidden="1"/>
    <w:lsdException w:name="HTML Top of Form" w:locked="0"/>
    <w:lsdException w:name="HTML Bottom of Form" w:locked="0"/>
    <w:lsdException w:name="Normal Table" w:locked="0"/>
    <w:lsdException w:name="annotation subject" w:semiHidden="1"/>
    <w:lsdException w:name="No List" w:locked="0"/>
    <w:lsdException w:name="Outline List 1" w:locked="0"/>
    <w:lsdException w:name="Outline List 2" w:locked="0"/>
    <w:lsdException w:name="Outline List 3" w:locked="0"/>
    <w:lsdException w:name="Balloon Text" w:semiHidden="1"/>
    <w:lsdException w:name="Placeholder Text" w:locked="0"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locked="0" w:semiHidden="1" w:uiPriority="37" w:unhideWhenUsed="1"/>
    <w:lsdException w:name="TOC Heading" w:locked="0" w:semiHidden="1" w:uiPriority="39" w:unhideWhenUsed="1" w:qFormat="1"/>
  </w:latentStyles>
  <w:style w:type="paragraph" w:default="1" w:styleId="Standard">
    <w:name w:val="Normal"/>
    <w:rsid w:val="00F861AC"/>
    <w:pPr>
      <w:widowControl w:val="0"/>
    </w:pPr>
    <w:rPr>
      <w:sz w:val="18"/>
    </w:rPr>
  </w:style>
  <w:style w:type="paragraph" w:styleId="berschrift1">
    <w:name w:val="heading 1"/>
    <w:basedOn w:val="Standard"/>
    <w:next w:val="Standard"/>
    <w:semiHidden/>
    <w:locked/>
    <w:pPr>
      <w:keepNext/>
      <w:jc w:val="center"/>
      <w:outlineLvl w:val="0"/>
    </w:pPr>
    <w:rPr>
      <w:b/>
      <w:sz w:val="24"/>
    </w:rPr>
  </w:style>
  <w:style w:type="paragraph" w:styleId="berschrift2">
    <w:name w:val="heading 2"/>
    <w:basedOn w:val="Standard"/>
    <w:next w:val="Standard"/>
    <w:semiHidden/>
    <w:locked/>
    <w:pPr>
      <w:keepNext/>
      <w:spacing w:before="120"/>
      <w:ind w:left="72"/>
      <w:outlineLvl w:val="1"/>
    </w:pPr>
    <w:rPr>
      <w:b/>
      <w:sz w:val="16"/>
    </w:rPr>
  </w:style>
  <w:style w:type="paragraph" w:styleId="berschrift3">
    <w:name w:val="heading 3"/>
    <w:basedOn w:val="Standard"/>
    <w:next w:val="Standard"/>
    <w:semiHidden/>
    <w:locked/>
    <w:pPr>
      <w:keepNext/>
      <w:spacing w:before="120"/>
      <w:ind w:left="72"/>
      <w:outlineLvl w:val="2"/>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semiHidden/>
    <w:locked/>
    <w:pPr>
      <w:tabs>
        <w:tab w:val="center" w:pos="4536"/>
        <w:tab w:val="right" w:pos="9072"/>
      </w:tabs>
    </w:pPr>
  </w:style>
  <w:style w:type="paragraph" w:styleId="Fuzeile">
    <w:name w:val="footer"/>
    <w:basedOn w:val="Standard"/>
    <w:link w:val="FuzeileZchn"/>
    <w:locked/>
    <w:rsid w:val="00A54B91"/>
    <w:pPr>
      <w:tabs>
        <w:tab w:val="center" w:pos="4536"/>
        <w:tab w:val="right" w:pos="9072"/>
      </w:tabs>
    </w:pPr>
  </w:style>
  <w:style w:type="character" w:customStyle="1" w:styleId="FuzeileZchn">
    <w:name w:val="Fußzeile Zchn"/>
    <w:link w:val="Fuzeile"/>
    <w:rsid w:val="00A54B91"/>
    <w:rPr>
      <w:rFonts w:ascii="Arial" w:hAnsi="Arial"/>
      <w:sz w:val="24"/>
    </w:rPr>
  </w:style>
  <w:style w:type="paragraph" w:customStyle="1" w:styleId="BAFure">
    <w:name w:val="BA Fuß re"/>
    <w:basedOn w:val="Standard"/>
    <w:rsid w:val="00030E50"/>
    <w:pPr>
      <w:tabs>
        <w:tab w:val="left" w:pos="567"/>
        <w:tab w:val="left" w:pos="851"/>
        <w:tab w:val="left" w:pos="1134"/>
        <w:tab w:val="left" w:pos="1418"/>
      </w:tabs>
      <w:ind w:right="-5"/>
      <w:jc w:val="right"/>
    </w:pPr>
    <w:rPr>
      <w:rFonts w:eastAsia="Calibri" w:cs="Arial"/>
      <w:noProof/>
      <w:snapToGrid w:val="0"/>
      <w:color w:val="000000"/>
      <w:sz w:val="16"/>
      <w:szCs w:val="36"/>
      <w:lang w:eastAsia="en-US"/>
    </w:rPr>
  </w:style>
  <w:style w:type="paragraph" w:customStyle="1" w:styleId="BAT090f">
    <w:name w:val="BA T 09 0 f"/>
    <w:basedOn w:val="0FArial09"/>
    <w:rsid w:val="008D0022"/>
    <w:rPr>
      <w:b/>
      <w:snapToGrid w:val="0"/>
      <w:color w:val="000000"/>
    </w:rPr>
  </w:style>
  <w:style w:type="paragraph" w:customStyle="1" w:styleId="BAT090">
    <w:name w:val="BA T 09 0"/>
    <w:basedOn w:val="0FArial09"/>
    <w:rsid w:val="00030E50"/>
    <w:pPr>
      <w:tabs>
        <w:tab w:val="left" w:pos="284"/>
        <w:tab w:val="left" w:pos="567"/>
        <w:tab w:val="left" w:pos="851"/>
        <w:tab w:val="left" w:pos="1134"/>
        <w:tab w:val="left" w:pos="1418"/>
      </w:tabs>
    </w:pPr>
    <w:rPr>
      <w:rFonts w:cs="Arial"/>
      <w:bCs/>
      <w:snapToGrid w:val="0"/>
    </w:rPr>
  </w:style>
  <w:style w:type="paragraph" w:customStyle="1" w:styleId="0FArial09">
    <w:name w:val="0 F Arial 09"/>
    <w:rsid w:val="00160FEA"/>
    <w:pPr>
      <w:widowControl w:val="0"/>
    </w:pPr>
    <w:rPr>
      <w:rFonts w:eastAsia="Calibri"/>
      <w:sz w:val="18"/>
      <w:szCs w:val="36"/>
      <w:lang w:eastAsia="en-US"/>
    </w:rPr>
  </w:style>
  <w:style w:type="paragraph" w:customStyle="1" w:styleId="BAT09rot">
    <w:name w:val="BA T 09 rot"/>
    <w:basedOn w:val="0FArial09"/>
    <w:rsid w:val="008D0022"/>
    <w:rPr>
      <w:rFonts w:cs="Arial"/>
      <w:snapToGrid w:val="0"/>
      <w:color w:val="FF0000"/>
    </w:rPr>
  </w:style>
  <w:style w:type="paragraph" w:customStyle="1" w:styleId="BAT09Pkt1">
    <w:name w:val="BA T 09 Pkt 1"/>
    <w:basedOn w:val="0FArial09"/>
    <w:rsid w:val="007A0BDB"/>
    <w:pPr>
      <w:numPr>
        <w:numId w:val="20"/>
      </w:numPr>
      <w:tabs>
        <w:tab w:val="left" w:pos="284"/>
        <w:tab w:val="left" w:pos="567"/>
        <w:tab w:val="left" w:pos="851"/>
        <w:tab w:val="left" w:pos="1134"/>
        <w:tab w:val="left" w:pos="1418"/>
      </w:tabs>
      <w:ind w:left="851" w:hanging="284"/>
    </w:pPr>
    <w:rPr>
      <w:rFonts w:cs="Arial"/>
      <w:snapToGrid w:val="0"/>
      <w:sz w:val="20"/>
    </w:rPr>
  </w:style>
  <w:style w:type="paragraph" w:customStyle="1" w:styleId="AZWR">
    <w:name w:val="A ZWR"/>
    <w:rsid w:val="00AE30CF"/>
    <w:pPr>
      <w:widowControl w:val="0"/>
      <w:spacing w:line="20" w:lineRule="exact"/>
    </w:pPr>
    <w:rPr>
      <w:sz w:val="2"/>
    </w:rPr>
  </w:style>
  <w:style w:type="paragraph" w:customStyle="1" w:styleId="BAFuli">
    <w:name w:val="BA Fuß li"/>
    <w:rsid w:val="00030E50"/>
    <w:pPr>
      <w:widowControl w:val="0"/>
      <w:tabs>
        <w:tab w:val="left" w:pos="1560"/>
        <w:tab w:val="left" w:pos="3969"/>
        <w:tab w:val="left" w:pos="5387"/>
        <w:tab w:val="right" w:pos="10206"/>
      </w:tabs>
      <w:ind w:left="57"/>
      <w:jc w:val="both"/>
    </w:pPr>
    <w:rPr>
      <w:noProof/>
      <w:snapToGrid w:val="0"/>
      <w:color w:val="000000"/>
      <w:sz w:val="16"/>
    </w:rPr>
  </w:style>
  <w:style w:type="paragraph" w:customStyle="1" w:styleId="ABild">
    <w:name w:val="A Bild"/>
    <w:rsid w:val="00FF5496"/>
    <w:pPr>
      <w:keepNext/>
      <w:keepLines/>
      <w:suppressLineNumbers/>
      <w:suppressAutoHyphens/>
      <w:jc w:val="center"/>
    </w:pPr>
    <w:rPr>
      <w:noProof/>
      <w:sz w:val="16"/>
    </w:rPr>
  </w:style>
  <w:style w:type="paragraph" w:customStyle="1" w:styleId="BA01">
    <w:name w:val="BA Ü 01"/>
    <w:rsid w:val="00623B63"/>
    <w:pPr>
      <w:jc w:val="center"/>
    </w:pPr>
    <w:rPr>
      <w:b/>
      <w:bCs/>
      <w:caps/>
      <w:noProof/>
      <w:snapToGrid w:val="0"/>
      <w:color w:val="000099"/>
      <w:sz w:val="24"/>
    </w:rPr>
  </w:style>
  <w:style w:type="paragraph" w:customStyle="1" w:styleId="BA12weiBalken">
    <w:name w:val="BA Ü 12 weiß Balken"/>
    <w:rsid w:val="00AE30CF"/>
    <w:pPr>
      <w:widowControl w:val="0"/>
      <w:spacing w:before="40" w:after="40"/>
      <w:jc w:val="center"/>
    </w:pPr>
    <w:rPr>
      <w:b/>
      <w:caps/>
      <w:snapToGrid w:val="0"/>
      <w:color w:val="FFFFFF"/>
      <w:spacing w:val="20"/>
      <w:sz w:val="24"/>
    </w:rPr>
  </w:style>
  <w:style w:type="paragraph" w:customStyle="1" w:styleId="BAT09grn">
    <w:name w:val="BA T 09 grün"/>
    <w:basedOn w:val="0FArial09"/>
    <w:rsid w:val="008D0022"/>
    <w:rPr>
      <w:rFonts w:cs="Arial"/>
      <w:bCs/>
      <w:snapToGrid w:val="0"/>
      <w:color w:val="006600"/>
    </w:rPr>
  </w:style>
  <w:style w:type="paragraph" w:customStyle="1" w:styleId="0FArial10li">
    <w:name w:val="0 F Arial 10 li"/>
    <w:rsid w:val="00160FEA"/>
    <w:pPr>
      <w:widowControl w:val="0"/>
      <w:tabs>
        <w:tab w:val="left" w:pos="567"/>
        <w:tab w:val="left" w:pos="851"/>
        <w:tab w:val="left" w:pos="1134"/>
        <w:tab w:val="left" w:pos="1418"/>
      </w:tabs>
    </w:pPr>
    <w:rPr>
      <w:rFonts w:eastAsia="Calibri" w:cs="Arial"/>
      <w:szCs w:val="36"/>
      <w:lang w:eastAsia="en-US"/>
    </w:rPr>
  </w:style>
  <w:style w:type="paragraph" w:customStyle="1" w:styleId="BA03GS-Name">
    <w:name w:val="BA Ü 03 GS-Name"/>
    <w:rsid w:val="007A0BDB"/>
    <w:pPr>
      <w:tabs>
        <w:tab w:val="left" w:pos="284"/>
        <w:tab w:val="left" w:pos="567"/>
        <w:tab w:val="left" w:pos="851"/>
        <w:tab w:val="left" w:pos="1134"/>
        <w:tab w:val="left" w:pos="1418"/>
      </w:tabs>
      <w:spacing w:before="60" w:after="60"/>
      <w:jc w:val="center"/>
    </w:pPr>
    <w:rPr>
      <w:rFonts w:eastAsia="Calibri" w:cs="Arial"/>
      <w:b/>
      <w:caps/>
      <w:noProof/>
      <w:snapToGrid w:val="0"/>
      <w:color w:val="000099"/>
      <w:sz w:val="24"/>
      <w:szCs w:val="36"/>
    </w:rPr>
  </w:style>
  <w:style w:type="paragraph" w:customStyle="1" w:styleId="BA02">
    <w:name w:val="BA Ü 02"/>
    <w:rsid w:val="00030E50"/>
    <w:pPr>
      <w:spacing w:before="60" w:after="60"/>
      <w:jc w:val="center"/>
    </w:pPr>
    <w:rPr>
      <w:b/>
      <w:bCs/>
      <w:caps/>
      <w:noProof/>
      <w:snapToGrid w:val="0"/>
      <w:color w:val="000099"/>
      <w:sz w:val="24"/>
    </w:rPr>
  </w:style>
  <w:style w:type="paragraph" w:customStyle="1" w:styleId="BA10fblau">
    <w:name w:val="BA Ü 10 f blau"/>
    <w:basedOn w:val="0FArial10li"/>
    <w:rsid w:val="00030E50"/>
    <w:rPr>
      <w:b/>
      <w:snapToGrid w:val="0"/>
      <w:color w:val="0000FF"/>
      <w:lang w:eastAsia="de-DE"/>
    </w:rPr>
  </w:style>
  <w:style w:type="paragraph" w:customStyle="1" w:styleId="BA10frot">
    <w:name w:val="BA Ü 10 f rot"/>
    <w:basedOn w:val="0FArial10li"/>
    <w:rsid w:val="00030E50"/>
    <w:pPr>
      <w:spacing w:before="20"/>
    </w:pPr>
    <w:rPr>
      <w:b/>
      <w:noProof/>
      <w:color w:val="FF0000"/>
      <w:szCs w:val="18"/>
    </w:rPr>
  </w:style>
  <w:style w:type="paragraph" w:customStyle="1" w:styleId="BA12blauBalken">
    <w:name w:val="BA Ü 12 blau Balken"/>
    <w:rsid w:val="007A0BDB"/>
    <w:pPr>
      <w:spacing w:before="20"/>
      <w:jc w:val="center"/>
    </w:pPr>
    <w:rPr>
      <w:b/>
      <w:caps/>
      <w:snapToGrid w:val="0"/>
      <w:color w:val="000066"/>
      <w:spacing w:val="20"/>
      <w:sz w:val="24"/>
    </w:rPr>
  </w:style>
  <w:style w:type="paragraph" w:customStyle="1" w:styleId="BA12braunBalken">
    <w:name w:val="BA Ü 12 braun Balken"/>
    <w:rsid w:val="008D0022"/>
    <w:pPr>
      <w:widowControl w:val="0"/>
      <w:spacing w:before="40" w:after="40"/>
      <w:jc w:val="center"/>
    </w:pPr>
    <w:rPr>
      <w:b/>
      <w:snapToGrid w:val="0"/>
      <w:color w:val="800000"/>
      <w:spacing w:val="20"/>
      <w:sz w:val="24"/>
    </w:rPr>
  </w:style>
  <w:style w:type="paragraph" w:customStyle="1" w:styleId="BAT09blau">
    <w:name w:val="BA T 09 blau"/>
    <w:basedOn w:val="BAT090"/>
    <w:rsid w:val="00260EF3"/>
    <w:pPr>
      <w:tabs>
        <w:tab w:val="clear" w:pos="567"/>
        <w:tab w:val="clear" w:pos="851"/>
        <w:tab w:val="clear" w:pos="1134"/>
        <w:tab w:val="clear" w:pos="1418"/>
      </w:tabs>
    </w:pPr>
    <w:rPr>
      <w:rFonts w:eastAsia="Times New Roman" w:cs="Times New Roman"/>
      <w:noProof/>
      <w:color w:val="000080"/>
      <w:szCs w:val="20"/>
    </w:rPr>
  </w:style>
  <w:style w:type="paragraph" w:customStyle="1" w:styleId="BAT090Pkt">
    <w:name w:val="BA T 09 0 Pkt"/>
    <w:basedOn w:val="BAT090"/>
    <w:rsid w:val="00D101EA"/>
    <w:pPr>
      <w:numPr>
        <w:numId w:val="19"/>
      </w:numPr>
      <w:ind w:left="284" w:hanging="284"/>
    </w:pPr>
    <w:rPr>
      <w:noProof/>
      <w:color w:val="000000"/>
    </w:rPr>
  </w:style>
  <w:style w:type="paragraph" w:customStyle="1" w:styleId="BAT09rotf">
    <w:name w:val="BA T 09 rot f"/>
    <w:basedOn w:val="0FArial09"/>
    <w:rsid w:val="007A0BDB"/>
    <w:rPr>
      <w:b/>
      <w:noProof/>
      <w:color w:val="FF0000"/>
      <w:szCs w:val="18"/>
    </w:rPr>
  </w:style>
  <w:style w:type="paragraph" w:customStyle="1" w:styleId="BAT09blauf">
    <w:name w:val="BA T 09 blau f"/>
    <w:basedOn w:val="0FArial09"/>
    <w:rsid w:val="008D0022"/>
    <w:rPr>
      <w:rFonts w:cs="Arial"/>
      <w:b/>
      <w:bCs/>
      <w:snapToGrid w:val="0"/>
      <w:color w:val="000099"/>
    </w:rPr>
  </w:style>
  <w:style w:type="paragraph" w:customStyle="1" w:styleId="BA00">
    <w:name w:val="BA Ü 00"/>
    <w:rsid w:val="00030E50"/>
    <w:pPr>
      <w:spacing w:before="120" w:after="120"/>
      <w:jc w:val="center"/>
    </w:pPr>
    <w:rPr>
      <w:b/>
      <w:caps/>
      <w:noProof/>
      <w:snapToGrid w:val="0"/>
      <w:color w:val="000099"/>
      <w:spacing w:val="60"/>
      <w:sz w:val="32"/>
    </w:rPr>
  </w:style>
  <w:style w:type="paragraph" w:customStyle="1" w:styleId="ABildli">
    <w:name w:val="A Bild li"/>
    <w:rsid w:val="00224568"/>
    <w:rPr>
      <w:rFonts w:eastAsia="Calibri"/>
      <w:noProof/>
      <w:sz w:val="16"/>
    </w:rPr>
  </w:style>
  <w:style w:type="paragraph" w:customStyle="1" w:styleId="ABildre">
    <w:name w:val="A Bild re"/>
    <w:basedOn w:val="ABildli"/>
    <w:rsid w:val="00224568"/>
    <w:pPr>
      <w:jc w:val="right"/>
    </w:pPr>
  </w:style>
  <w:style w:type="paragraph" w:customStyle="1" w:styleId="ABildz">
    <w:name w:val="A Bild z"/>
    <w:rsid w:val="00224568"/>
    <w:pPr>
      <w:jc w:val="center"/>
    </w:pPr>
    <w:rPr>
      <w:rFonts w:eastAsia="Calibri"/>
      <w:noProof/>
      <w:sz w:val="16"/>
    </w:rPr>
  </w:style>
  <w:style w:type="table" w:styleId="Tabellenraster">
    <w:name w:val="Table Grid"/>
    <w:basedOn w:val="NormaleTabelle"/>
    <w:locked/>
    <w:rsid w:val="00E96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1" w:defUIPriority="0" w:defSemiHidden="0" w:defUnhideWhenUsed="0" w:defQFormat="0" w:count="267">
    <w:lsdException w:name="Normal" w:locked="0"/>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locked="0" w:semiHidden="1" w:unhideWhenUsed="1" w:qFormat="1"/>
    <w:lsdException w:name="table of figures" w:locked="0" w:semiHidden="1"/>
    <w:lsdException w:name="envelope address" w:semiHidden="1"/>
    <w:lsdException w:name="envelope return" w:semiHidden="1"/>
    <w:lsdException w:name="annotation reference" w:semiHidden="1"/>
    <w:lsdException w:name="line number" w:semiHidden="1"/>
    <w:lsdException w:name="page number" w:semiHidden="1"/>
    <w:lsdException w:name="macro" w:semiHidden="1"/>
    <w:lsdException w:name="List" w:semiHidden="1"/>
    <w:lsdException w:name="List Bullet" w:locked="0"/>
    <w:lsdException w:name="List Number" w:semiHidden="1"/>
    <w:lsdException w:name="List 2" w:semiHidden="1"/>
    <w:lsdException w:name="List 3" w:semiHidden="1"/>
    <w:lsdException w:name="List 4" w:semiHidden="1"/>
    <w:lsdException w:name="List 5" w:semiHidden="1"/>
    <w:lsdException w:name="List Bullet 2" w:locked="0"/>
    <w:lsdException w:name="List Bullet 3" w:locked="0"/>
    <w:lsdException w:name="List Bullet 4" w:locked="0"/>
    <w:lsdException w:name="List Bullet 5" w:locked="0"/>
    <w:lsdException w:name="List Number 2" w:semiHidden="1"/>
    <w:lsdException w:name="List Number 3" w:semiHidden="1"/>
    <w:lsdException w:name="List Number 4" w:semiHidden="1"/>
    <w:lsdException w:name="List Number 5" w:semiHidden="1"/>
    <w:lsdException w:name="Title" w:semiHidden="1"/>
    <w:lsdException w:name="Signature"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locked="0"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Plain Text" w:semiHidden="1"/>
    <w:lsdException w:name="HTML Top of Form" w:locked="0"/>
    <w:lsdException w:name="HTML Bottom of Form" w:locked="0"/>
    <w:lsdException w:name="Normal Table" w:locked="0"/>
    <w:lsdException w:name="annotation subject" w:semiHidden="1"/>
    <w:lsdException w:name="No List" w:locked="0"/>
    <w:lsdException w:name="Outline List 1" w:locked="0"/>
    <w:lsdException w:name="Outline List 2" w:locked="0"/>
    <w:lsdException w:name="Outline List 3" w:locked="0"/>
    <w:lsdException w:name="Balloon Text" w:semiHidden="1"/>
    <w:lsdException w:name="Placeholder Text" w:locked="0"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locked="0" w:semiHidden="1" w:uiPriority="37" w:unhideWhenUsed="1"/>
    <w:lsdException w:name="TOC Heading" w:locked="0" w:semiHidden="1" w:uiPriority="39" w:unhideWhenUsed="1" w:qFormat="1"/>
  </w:latentStyles>
  <w:style w:type="paragraph" w:default="1" w:styleId="Standard">
    <w:name w:val="Normal"/>
    <w:rsid w:val="00F861AC"/>
    <w:pPr>
      <w:widowControl w:val="0"/>
    </w:pPr>
    <w:rPr>
      <w:sz w:val="18"/>
    </w:rPr>
  </w:style>
  <w:style w:type="paragraph" w:styleId="berschrift1">
    <w:name w:val="heading 1"/>
    <w:basedOn w:val="Standard"/>
    <w:next w:val="Standard"/>
    <w:semiHidden/>
    <w:locked/>
    <w:pPr>
      <w:keepNext/>
      <w:jc w:val="center"/>
      <w:outlineLvl w:val="0"/>
    </w:pPr>
    <w:rPr>
      <w:b/>
      <w:sz w:val="24"/>
    </w:rPr>
  </w:style>
  <w:style w:type="paragraph" w:styleId="berschrift2">
    <w:name w:val="heading 2"/>
    <w:basedOn w:val="Standard"/>
    <w:next w:val="Standard"/>
    <w:semiHidden/>
    <w:locked/>
    <w:pPr>
      <w:keepNext/>
      <w:spacing w:before="120"/>
      <w:ind w:left="72"/>
      <w:outlineLvl w:val="1"/>
    </w:pPr>
    <w:rPr>
      <w:b/>
      <w:sz w:val="16"/>
    </w:rPr>
  </w:style>
  <w:style w:type="paragraph" w:styleId="berschrift3">
    <w:name w:val="heading 3"/>
    <w:basedOn w:val="Standard"/>
    <w:next w:val="Standard"/>
    <w:semiHidden/>
    <w:locked/>
    <w:pPr>
      <w:keepNext/>
      <w:spacing w:before="120"/>
      <w:ind w:left="72"/>
      <w:outlineLvl w:val="2"/>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semiHidden/>
    <w:locked/>
    <w:pPr>
      <w:tabs>
        <w:tab w:val="center" w:pos="4536"/>
        <w:tab w:val="right" w:pos="9072"/>
      </w:tabs>
    </w:pPr>
  </w:style>
  <w:style w:type="paragraph" w:styleId="Fuzeile">
    <w:name w:val="footer"/>
    <w:basedOn w:val="Standard"/>
    <w:link w:val="FuzeileZchn"/>
    <w:locked/>
    <w:rsid w:val="00A54B91"/>
    <w:pPr>
      <w:tabs>
        <w:tab w:val="center" w:pos="4536"/>
        <w:tab w:val="right" w:pos="9072"/>
      </w:tabs>
    </w:pPr>
  </w:style>
  <w:style w:type="character" w:customStyle="1" w:styleId="FuzeileZchn">
    <w:name w:val="Fußzeile Zchn"/>
    <w:link w:val="Fuzeile"/>
    <w:rsid w:val="00A54B91"/>
    <w:rPr>
      <w:rFonts w:ascii="Arial" w:hAnsi="Arial"/>
      <w:sz w:val="24"/>
    </w:rPr>
  </w:style>
  <w:style w:type="paragraph" w:customStyle="1" w:styleId="BAFure">
    <w:name w:val="BA Fuß re"/>
    <w:basedOn w:val="Standard"/>
    <w:rsid w:val="00030E50"/>
    <w:pPr>
      <w:tabs>
        <w:tab w:val="left" w:pos="567"/>
        <w:tab w:val="left" w:pos="851"/>
        <w:tab w:val="left" w:pos="1134"/>
        <w:tab w:val="left" w:pos="1418"/>
      </w:tabs>
      <w:ind w:right="-5"/>
      <w:jc w:val="right"/>
    </w:pPr>
    <w:rPr>
      <w:rFonts w:eastAsia="Calibri" w:cs="Arial"/>
      <w:noProof/>
      <w:snapToGrid w:val="0"/>
      <w:color w:val="000000"/>
      <w:sz w:val="16"/>
      <w:szCs w:val="36"/>
      <w:lang w:eastAsia="en-US"/>
    </w:rPr>
  </w:style>
  <w:style w:type="paragraph" w:customStyle="1" w:styleId="BAT090f">
    <w:name w:val="BA T 09 0 f"/>
    <w:basedOn w:val="0FArial09"/>
    <w:rsid w:val="008D0022"/>
    <w:rPr>
      <w:b/>
      <w:snapToGrid w:val="0"/>
      <w:color w:val="000000"/>
    </w:rPr>
  </w:style>
  <w:style w:type="paragraph" w:customStyle="1" w:styleId="BAT090">
    <w:name w:val="BA T 09 0"/>
    <w:basedOn w:val="0FArial09"/>
    <w:rsid w:val="00030E50"/>
    <w:pPr>
      <w:tabs>
        <w:tab w:val="left" w:pos="284"/>
        <w:tab w:val="left" w:pos="567"/>
        <w:tab w:val="left" w:pos="851"/>
        <w:tab w:val="left" w:pos="1134"/>
        <w:tab w:val="left" w:pos="1418"/>
      </w:tabs>
    </w:pPr>
    <w:rPr>
      <w:rFonts w:cs="Arial"/>
      <w:bCs/>
      <w:snapToGrid w:val="0"/>
    </w:rPr>
  </w:style>
  <w:style w:type="paragraph" w:customStyle="1" w:styleId="0FArial09">
    <w:name w:val="0 F Arial 09"/>
    <w:rsid w:val="00160FEA"/>
    <w:pPr>
      <w:widowControl w:val="0"/>
    </w:pPr>
    <w:rPr>
      <w:rFonts w:eastAsia="Calibri"/>
      <w:sz w:val="18"/>
      <w:szCs w:val="36"/>
      <w:lang w:eastAsia="en-US"/>
    </w:rPr>
  </w:style>
  <w:style w:type="paragraph" w:customStyle="1" w:styleId="BAT09rot">
    <w:name w:val="BA T 09 rot"/>
    <w:basedOn w:val="0FArial09"/>
    <w:rsid w:val="008D0022"/>
    <w:rPr>
      <w:rFonts w:cs="Arial"/>
      <w:snapToGrid w:val="0"/>
      <w:color w:val="FF0000"/>
    </w:rPr>
  </w:style>
  <w:style w:type="paragraph" w:customStyle="1" w:styleId="BAT09Pkt1">
    <w:name w:val="BA T 09 Pkt 1"/>
    <w:basedOn w:val="0FArial09"/>
    <w:rsid w:val="007A0BDB"/>
    <w:pPr>
      <w:numPr>
        <w:numId w:val="20"/>
      </w:numPr>
      <w:tabs>
        <w:tab w:val="left" w:pos="284"/>
        <w:tab w:val="left" w:pos="567"/>
        <w:tab w:val="left" w:pos="851"/>
        <w:tab w:val="left" w:pos="1134"/>
        <w:tab w:val="left" w:pos="1418"/>
      </w:tabs>
      <w:ind w:left="851" w:hanging="284"/>
    </w:pPr>
    <w:rPr>
      <w:rFonts w:cs="Arial"/>
      <w:snapToGrid w:val="0"/>
      <w:sz w:val="20"/>
    </w:rPr>
  </w:style>
  <w:style w:type="paragraph" w:customStyle="1" w:styleId="AZWR">
    <w:name w:val="A ZWR"/>
    <w:rsid w:val="00AE30CF"/>
    <w:pPr>
      <w:widowControl w:val="0"/>
      <w:spacing w:line="20" w:lineRule="exact"/>
    </w:pPr>
    <w:rPr>
      <w:sz w:val="2"/>
    </w:rPr>
  </w:style>
  <w:style w:type="paragraph" w:customStyle="1" w:styleId="BAFuli">
    <w:name w:val="BA Fuß li"/>
    <w:rsid w:val="00030E50"/>
    <w:pPr>
      <w:widowControl w:val="0"/>
      <w:tabs>
        <w:tab w:val="left" w:pos="1560"/>
        <w:tab w:val="left" w:pos="3969"/>
        <w:tab w:val="left" w:pos="5387"/>
        <w:tab w:val="right" w:pos="10206"/>
      </w:tabs>
      <w:ind w:left="57"/>
      <w:jc w:val="both"/>
    </w:pPr>
    <w:rPr>
      <w:noProof/>
      <w:snapToGrid w:val="0"/>
      <w:color w:val="000000"/>
      <w:sz w:val="16"/>
    </w:rPr>
  </w:style>
  <w:style w:type="paragraph" w:customStyle="1" w:styleId="ABild">
    <w:name w:val="A Bild"/>
    <w:rsid w:val="00FF5496"/>
    <w:pPr>
      <w:keepNext/>
      <w:keepLines/>
      <w:suppressLineNumbers/>
      <w:suppressAutoHyphens/>
      <w:jc w:val="center"/>
    </w:pPr>
    <w:rPr>
      <w:noProof/>
      <w:sz w:val="16"/>
    </w:rPr>
  </w:style>
  <w:style w:type="paragraph" w:customStyle="1" w:styleId="BA01">
    <w:name w:val="BA Ü 01"/>
    <w:rsid w:val="00623B63"/>
    <w:pPr>
      <w:jc w:val="center"/>
    </w:pPr>
    <w:rPr>
      <w:b/>
      <w:bCs/>
      <w:caps/>
      <w:noProof/>
      <w:snapToGrid w:val="0"/>
      <w:color w:val="000099"/>
      <w:sz w:val="24"/>
    </w:rPr>
  </w:style>
  <w:style w:type="paragraph" w:customStyle="1" w:styleId="BA12weiBalken">
    <w:name w:val="BA Ü 12 weiß Balken"/>
    <w:rsid w:val="00AE30CF"/>
    <w:pPr>
      <w:widowControl w:val="0"/>
      <w:spacing w:before="40" w:after="40"/>
      <w:jc w:val="center"/>
    </w:pPr>
    <w:rPr>
      <w:b/>
      <w:caps/>
      <w:snapToGrid w:val="0"/>
      <w:color w:val="FFFFFF"/>
      <w:spacing w:val="20"/>
      <w:sz w:val="24"/>
    </w:rPr>
  </w:style>
  <w:style w:type="paragraph" w:customStyle="1" w:styleId="BAT09grn">
    <w:name w:val="BA T 09 grün"/>
    <w:basedOn w:val="0FArial09"/>
    <w:rsid w:val="008D0022"/>
    <w:rPr>
      <w:rFonts w:cs="Arial"/>
      <w:bCs/>
      <w:snapToGrid w:val="0"/>
      <w:color w:val="006600"/>
    </w:rPr>
  </w:style>
  <w:style w:type="paragraph" w:customStyle="1" w:styleId="0FArial10li">
    <w:name w:val="0 F Arial 10 li"/>
    <w:rsid w:val="00160FEA"/>
    <w:pPr>
      <w:widowControl w:val="0"/>
      <w:tabs>
        <w:tab w:val="left" w:pos="567"/>
        <w:tab w:val="left" w:pos="851"/>
        <w:tab w:val="left" w:pos="1134"/>
        <w:tab w:val="left" w:pos="1418"/>
      </w:tabs>
    </w:pPr>
    <w:rPr>
      <w:rFonts w:eastAsia="Calibri" w:cs="Arial"/>
      <w:szCs w:val="36"/>
      <w:lang w:eastAsia="en-US"/>
    </w:rPr>
  </w:style>
  <w:style w:type="paragraph" w:customStyle="1" w:styleId="BA03GS-Name">
    <w:name w:val="BA Ü 03 GS-Name"/>
    <w:rsid w:val="007A0BDB"/>
    <w:pPr>
      <w:tabs>
        <w:tab w:val="left" w:pos="284"/>
        <w:tab w:val="left" w:pos="567"/>
        <w:tab w:val="left" w:pos="851"/>
        <w:tab w:val="left" w:pos="1134"/>
        <w:tab w:val="left" w:pos="1418"/>
      </w:tabs>
      <w:spacing w:before="60" w:after="60"/>
      <w:jc w:val="center"/>
    </w:pPr>
    <w:rPr>
      <w:rFonts w:eastAsia="Calibri" w:cs="Arial"/>
      <w:b/>
      <w:caps/>
      <w:noProof/>
      <w:snapToGrid w:val="0"/>
      <w:color w:val="000099"/>
      <w:sz w:val="24"/>
      <w:szCs w:val="36"/>
    </w:rPr>
  </w:style>
  <w:style w:type="paragraph" w:customStyle="1" w:styleId="BA02">
    <w:name w:val="BA Ü 02"/>
    <w:rsid w:val="00030E50"/>
    <w:pPr>
      <w:spacing w:before="60" w:after="60"/>
      <w:jc w:val="center"/>
    </w:pPr>
    <w:rPr>
      <w:b/>
      <w:bCs/>
      <w:caps/>
      <w:noProof/>
      <w:snapToGrid w:val="0"/>
      <w:color w:val="000099"/>
      <w:sz w:val="24"/>
    </w:rPr>
  </w:style>
  <w:style w:type="paragraph" w:customStyle="1" w:styleId="BA10fblau">
    <w:name w:val="BA Ü 10 f blau"/>
    <w:basedOn w:val="0FArial10li"/>
    <w:rsid w:val="00030E50"/>
    <w:rPr>
      <w:b/>
      <w:snapToGrid w:val="0"/>
      <w:color w:val="0000FF"/>
      <w:lang w:eastAsia="de-DE"/>
    </w:rPr>
  </w:style>
  <w:style w:type="paragraph" w:customStyle="1" w:styleId="BA10frot">
    <w:name w:val="BA Ü 10 f rot"/>
    <w:basedOn w:val="0FArial10li"/>
    <w:rsid w:val="00030E50"/>
    <w:pPr>
      <w:spacing w:before="20"/>
    </w:pPr>
    <w:rPr>
      <w:b/>
      <w:noProof/>
      <w:color w:val="FF0000"/>
      <w:szCs w:val="18"/>
    </w:rPr>
  </w:style>
  <w:style w:type="paragraph" w:customStyle="1" w:styleId="BA12blauBalken">
    <w:name w:val="BA Ü 12 blau Balken"/>
    <w:rsid w:val="007A0BDB"/>
    <w:pPr>
      <w:spacing w:before="20"/>
      <w:jc w:val="center"/>
    </w:pPr>
    <w:rPr>
      <w:b/>
      <w:caps/>
      <w:snapToGrid w:val="0"/>
      <w:color w:val="000066"/>
      <w:spacing w:val="20"/>
      <w:sz w:val="24"/>
    </w:rPr>
  </w:style>
  <w:style w:type="paragraph" w:customStyle="1" w:styleId="BA12braunBalken">
    <w:name w:val="BA Ü 12 braun Balken"/>
    <w:rsid w:val="008D0022"/>
    <w:pPr>
      <w:widowControl w:val="0"/>
      <w:spacing w:before="40" w:after="40"/>
      <w:jc w:val="center"/>
    </w:pPr>
    <w:rPr>
      <w:b/>
      <w:snapToGrid w:val="0"/>
      <w:color w:val="800000"/>
      <w:spacing w:val="20"/>
      <w:sz w:val="24"/>
    </w:rPr>
  </w:style>
  <w:style w:type="paragraph" w:customStyle="1" w:styleId="BAT09blau">
    <w:name w:val="BA T 09 blau"/>
    <w:basedOn w:val="BAT090"/>
    <w:rsid w:val="00260EF3"/>
    <w:pPr>
      <w:tabs>
        <w:tab w:val="clear" w:pos="567"/>
        <w:tab w:val="clear" w:pos="851"/>
        <w:tab w:val="clear" w:pos="1134"/>
        <w:tab w:val="clear" w:pos="1418"/>
      </w:tabs>
    </w:pPr>
    <w:rPr>
      <w:rFonts w:eastAsia="Times New Roman" w:cs="Times New Roman"/>
      <w:noProof/>
      <w:color w:val="000080"/>
      <w:szCs w:val="20"/>
    </w:rPr>
  </w:style>
  <w:style w:type="paragraph" w:customStyle="1" w:styleId="BAT090Pkt">
    <w:name w:val="BA T 09 0 Pkt"/>
    <w:basedOn w:val="BAT090"/>
    <w:rsid w:val="00D101EA"/>
    <w:pPr>
      <w:numPr>
        <w:numId w:val="19"/>
      </w:numPr>
      <w:ind w:left="284" w:hanging="284"/>
    </w:pPr>
    <w:rPr>
      <w:noProof/>
      <w:color w:val="000000"/>
    </w:rPr>
  </w:style>
  <w:style w:type="paragraph" w:customStyle="1" w:styleId="BAT09rotf">
    <w:name w:val="BA T 09 rot f"/>
    <w:basedOn w:val="0FArial09"/>
    <w:rsid w:val="007A0BDB"/>
    <w:rPr>
      <w:b/>
      <w:noProof/>
      <w:color w:val="FF0000"/>
      <w:szCs w:val="18"/>
    </w:rPr>
  </w:style>
  <w:style w:type="paragraph" w:customStyle="1" w:styleId="BAT09blauf">
    <w:name w:val="BA T 09 blau f"/>
    <w:basedOn w:val="0FArial09"/>
    <w:rsid w:val="008D0022"/>
    <w:rPr>
      <w:rFonts w:cs="Arial"/>
      <w:b/>
      <w:bCs/>
      <w:snapToGrid w:val="0"/>
      <w:color w:val="000099"/>
    </w:rPr>
  </w:style>
  <w:style w:type="paragraph" w:customStyle="1" w:styleId="BA00">
    <w:name w:val="BA Ü 00"/>
    <w:rsid w:val="00030E50"/>
    <w:pPr>
      <w:spacing w:before="120" w:after="120"/>
      <w:jc w:val="center"/>
    </w:pPr>
    <w:rPr>
      <w:b/>
      <w:caps/>
      <w:noProof/>
      <w:snapToGrid w:val="0"/>
      <w:color w:val="000099"/>
      <w:spacing w:val="60"/>
      <w:sz w:val="32"/>
    </w:rPr>
  </w:style>
  <w:style w:type="paragraph" w:customStyle="1" w:styleId="ABildli">
    <w:name w:val="A Bild li"/>
    <w:rsid w:val="00224568"/>
    <w:rPr>
      <w:rFonts w:eastAsia="Calibri"/>
      <w:noProof/>
      <w:sz w:val="16"/>
    </w:rPr>
  </w:style>
  <w:style w:type="paragraph" w:customStyle="1" w:styleId="ABildre">
    <w:name w:val="A Bild re"/>
    <w:basedOn w:val="ABildli"/>
    <w:rsid w:val="00224568"/>
    <w:pPr>
      <w:jc w:val="right"/>
    </w:pPr>
  </w:style>
  <w:style w:type="paragraph" w:customStyle="1" w:styleId="ABildz">
    <w:name w:val="A Bild z"/>
    <w:rsid w:val="00224568"/>
    <w:pPr>
      <w:jc w:val="center"/>
    </w:pPr>
    <w:rPr>
      <w:rFonts w:eastAsia="Calibri"/>
      <w:noProof/>
      <w:sz w:val="16"/>
    </w:rPr>
  </w:style>
  <w:style w:type="table" w:styleId="Tabellenraster">
    <w:name w:val="Table Grid"/>
    <w:basedOn w:val="NormaleTabelle"/>
    <w:locked/>
    <w:rsid w:val="00E96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emf"/>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numbering" Target="numbering.xml"/>
  <Relationship Id="rId20" Type="http://schemas.openxmlformats.org/officeDocument/2006/relationships/image" Target="media/image12.emf"/>
  <Relationship Id="rId21" Type="http://schemas.openxmlformats.org/officeDocument/2006/relationships/image" Target="media/image13.emf"/>
  <Relationship Id="rId22" Type="http://schemas.openxmlformats.org/officeDocument/2006/relationships/image" Target="media/image14.emf"/>
  <Relationship Id="rId23" Type="http://schemas.openxmlformats.org/officeDocument/2006/relationships/image" Target="media/image15.png"/>
  <Relationship Id="rId24" Type="http://schemas.openxmlformats.org/officeDocument/2006/relationships/image" Target="media/image16.png"/>
  <Relationship Id="rId25" Type="http://schemas.openxmlformats.org/officeDocument/2006/relationships/image" Target="media/image17.png"/>
  <Relationship Id="rId26" Type="http://schemas.openxmlformats.org/officeDocument/2006/relationships/header" Target="header1.xml"/>
  <Relationship Id="rId27" Type="http://schemas.openxmlformats.org/officeDocument/2006/relationships/footer" Target="footer1.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38A7-CD8F-4FA0-951F-C16191C5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7309</Characters>
  <Application>Microsoft Office Word</Application>
  <DocSecurity>0</DocSecurity>
  <Lines>317</Lines>
  <Paragraphs>132</Paragraphs>
  <ScaleCrop>false</ScaleCrop>
  <HeadingPairs>
    <vt:vector size="2" baseType="variant">
      <vt:variant>
        <vt:lpstr>Titel</vt:lpstr>
      </vt:variant>
      <vt:variant>
        <vt:i4>1</vt:i4>
      </vt:variant>
    </vt:vector>
  </HeadingPairs>
  <TitlesOfParts>
    <vt:vector size="1" baseType="lpstr">
      <vt:lpstr> </vt:lpstr>
    </vt:vector>
  </TitlesOfParts>
  <Manager>---------------------------------------------------------------</Manager>
  <Company>WEKA MEDIA GmbH &amp; Co. KG</Company>
  <LinksUpToDate>false</LinksUpToDate>
  <CharactersWithSpaces>8109</CharactersWithSpaces>
  <SharedDoc>false</SharedDoc>
  <HyperlinkBase>http://www.stuecon.de</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2014-08-04T09:50:00Z</dcterms:created>
  <dc:creator>WEKA MEDIA GmbH &amp; Co. KG</dc:creator>
  <lastPrinted>2014-08-26T10:17:16Z</lastPrinted>
  <dcterms:modified xsi:type="dcterms:W3CDTF">2014-08-26T10:17:16Z</dcterms:modified>
  <revision>2</revision>
</coreProperties>
</file>